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69A5" w14:textId="5C1B9631" w:rsidR="00626187" w:rsidRPr="00BE63DD" w:rsidRDefault="00BE63DD">
      <w:pPr>
        <w:jc w:val="center"/>
        <w:rPr>
          <w:b/>
          <w:color w:val="FF0000"/>
          <w:szCs w:val="24"/>
        </w:rPr>
      </w:pPr>
      <w:bookmarkStart w:id="0" w:name="_Hlk133334507"/>
      <w:r w:rsidRPr="00BE63DD">
        <w:rPr>
          <w:b/>
          <w:color w:val="FF0000"/>
          <w:szCs w:val="24"/>
        </w:rPr>
        <w:t>S</w:t>
      </w:r>
      <w:r w:rsidR="000E1B93" w:rsidRPr="00BE63DD">
        <w:rPr>
          <w:b/>
          <w:color w:val="FF0000"/>
          <w:szCs w:val="24"/>
        </w:rPr>
        <w:t xml:space="preserve">utarties dėl </w:t>
      </w:r>
      <w:r w:rsidR="00580B47" w:rsidRPr="00BE63DD">
        <w:rPr>
          <w:b/>
          <w:color w:val="FF0000"/>
          <w:szCs w:val="24"/>
        </w:rPr>
        <w:t xml:space="preserve">profesinio orientavimo paslaugų </w:t>
      </w:r>
      <w:r w:rsidR="00D945F7" w:rsidRPr="00BE63DD">
        <w:rPr>
          <w:b/>
          <w:color w:val="FF0000"/>
          <w:szCs w:val="24"/>
        </w:rPr>
        <w:t xml:space="preserve">teikimo </w:t>
      </w:r>
      <w:r w:rsidRPr="00BE63DD">
        <w:rPr>
          <w:b/>
          <w:color w:val="FF0000"/>
          <w:szCs w:val="24"/>
        </w:rPr>
        <w:t>mokykloms</w:t>
      </w:r>
    </w:p>
    <w:p w14:paraId="270CBFEC" w14:textId="77777777" w:rsidR="00BE63DD" w:rsidRDefault="00BE63DD">
      <w:pPr>
        <w:jc w:val="center"/>
        <w:rPr>
          <w:b/>
          <w:color w:val="FF0000"/>
          <w:sz w:val="28"/>
          <w:szCs w:val="28"/>
        </w:rPr>
      </w:pPr>
    </w:p>
    <w:p w14:paraId="0A1C78C5" w14:textId="6F7999C3" w:rsidR="00BE63DD" w:rsidRPr="00BE63DD" w:rsidRDefault="00BE63DD">
      <w:pPr>
        <w:jc w:val="center"/>
        <w:rPr>
          <w:b/>
          <w:color w:val="FF0000"/>
          <w:sz w:val="28"/>
          <w:szCs w:val="28"/>
        </w:rPr>
      </w:pPr>
      <w:r w:rsidRPr="00BE63DD">
        <w:rPr>
          <w:b/>
          <w:color w:val="FF0000"/>
          <w:sz w:val="28"/>
          <w:szCs w:val="28"/>
        </w:rPr>
        <w:t>PAVYZDYS</w:t>
      </w:r>
    </w:p>
    <w:p w14:paraId="4B057071" w14:textId="77777777" w:rsidR="00BE63DD" w:rsidRDefault="00BE63DD">
      <w:pPr>
        <w:jc w:val="center"/>
        <w:rPr>
          <w:color w:val="000000"/>
          <w:szCs w:val="24"/>
        </w:rPr>
      </w:pPr>
    </w:p>
    <w:p w14:paraId="3F0DB9AA" w14:textId="3160C9EE" w:rsidR="00BE63DD" w:rsidRPr="00BE63DD" w:rsidRDefault="00BE63DD">
      <w:pPr>
        <w:jc w:val="center"/>
        <w:rPr>
          <w:bCs/>
          <w:i/>
          <w:iCs/>
          <w:color w:val="FF0000"/>
          <w:szCs w:val="24"/>
        </w:rPr>
      </w:pPr>
      <w:r w:rsidRPr="00BE63DD">
        <w:rPr>
          <w:i/>
          <w:iCs/>
          <w:color w:val="FF0000"/>
          <w:szCs w:val="24"/>
        </w:rPr>
        <w:t xml:space="preserve">Sutartyje apibrėžiamos profesinio orientavimo paslaugų teikimo sąlygos </w:t>
      </w:r>
      <w:r w:rsidRPr="00BE63DD">
        <w:rPr>
          <w:i/>
          <w:iCs/>
          <w:color w:val="FF0000"/>
          <w:szCs w:val="24"/>
        </w:rPr>
        <w:t>bendrojo ugdymo m</w:t>
      </w:r>
      <w:r w:rsidRPr="00BE63DD">
        <w:rPr>
          <w:i/>
          <w:iCs/>
          <w:color w:val="FF0000"/>
          <w:szCs w:val="24"/>
        </w:rPr>
        <w:t xml:space="preserve">okykloms, kai jas teikia ne mokykloje dirbantis karjeros specialistas (-ai). Atkreipiame dėmesį, kad </w:t>
      </w:r>
      <w:r>
        <w:rPr>
          <w:i/>
          <w:iCs/>
          <w:color w:val="FF0000"/>
          <w:szCs w:val="24"/>
        </w:rPr>
        <w:t>s</w:t>
      </w:r>
      <w:r w:rsidRPr="00BE63DD">
        <w:rPr>
          <w:i/>
          <w:iCs/>
          <w:color w:val="FF0000"/>
          <w:szCs w:val="24"/>
        </w:rPr>
        <w:t>utartyje nustatyti reikalavimai yra rekomendacinio pobūdžio.</w:t>
      </w:r>
    </w:p>
    <w:p w14:paraId="6B1AAFC9" w14:textId="77777777" w:rsidR="00626187" w:rsidRPr="00F250C4" w:rsidRDefault="00626187">
      <w:pPr>
        <w:rPr>
          <w:color w:val="000000" w:themeColor="text1"/>
          <w:szCs w:val="24"/>
        </w:rPr>
      </w:pPr>
    </w:p>
    <w:p w14:paraId="79D6B1D8" w14:textId="77777777" w:rsidR="00626187" w:rsidRPr="00F250C4" w:rsidRDefault="00626187">
      <w:pPr>
        <w:rPr>
          <w:color w:val="000000" w:themeColor="text1"/>
          <w:szCs w:val="24"/>
        </w:rPr>
      </w:pPr>
    </w:p>
    <w:p w14:paraId="3C71A72D" w14:textId="397F8033" w:rsidR="00626187" w:rsidRPr="00F250C4" w:rsidRDefault="000E1B93">
      <w:pPr>
        <w:jc w:val="center"/>
        <w:rPr>
          <w:b/>
          <w:color w:val="000000" w:themeColor="text1"/>
          <w:szCs w:val="24"/>
        </w:rPr>
      </w:pPr>
      <w:r w:rsidRPr="00F250C4">
        <w:rPr>
          <w:b/>
          <w:color w:val="000000" w:themeColor="text1"/>
          <w:szCs w:val="24"/>
        </w:rPr>
        <w:t xml:space="preserve">SUTARTIS DĖL </w:t>
      </w:r>
      <w:r w:rsidR="00123525" w:rsidRPr="00F250C4">
        <w:rPr>
          <w:b/>
          <w:color w:val="000000" w:themeColor="text1"/>
          <w:szCs w:val="24"/>
        </w:rPr>
        <w:t>PROFESINIO ORIENTAVIMO PASLAUGŲ</w:t>
      </w:r>
      <w:r w:rsidR="00D945F7" w:rsidRPr="00F250C4">
        <w:rPr>
          <w:b/>
          <w:color w:val="000000" w:themeColor="text1"/>
          <w:szCs w:val="24"/>
        </w:rPr>
        <w:t xml:space="preserve"> TEIKIMO</w:t>
      </w:r>
      <w:r w:rsidR="00BE63DD">
        <w:rPr>
          <w:b/>
          <w:color w:val="000000" w:themeColor="text1"/>
          <w:szCs w:val="24"/>
        </w:rPr>
        <w:t xml:space="preserve"> </w:t>
      </w:r>
    </w:p>
    <w:p w14:paraId="6F273EFD" w14:textId="77777777" w:rsidR="00626187" w:rsidRPr="00F250C4" w:rsidRDefault="00626187">
      <w:pPr>
        <w:rPr>
          <w:color w:val="000000" w:themeColor="text1"/>
          <w:szCs w:val="24"/>
        </w:rPr>
      </w:pPr>
    </w:p>
    <w:p w14:paraId="4FA8615A" w14:textId="5A3D0F66" w:rsidR="00626187" w:rsidRPr="00F250C4" w:rsidRDefault="000E1B93">
      <w:pPr>
        <w:jc w:val="center"/>
        <w:rPr>
          <w:color w:val="000000" w:themeColor="text1"/>
          <w:szCs w:val="24"/>
        </w:rPr>
      </w:pPr>
      <w:r w:rsidRPr="00F250C4">
        <w:rPr>
          <w:color w:val="000000" w:themeColor="text1"/>
          <w:szCs w:val="24"/>
        </w:rPr>
        <w:t>202</w:t>
      </w:r>
      <w:r w:rsidR="00B3620C" w:rsidRPr="00F250C4">
        <w:rPr>
          <w:color w:val="000000" w:themeColor="text1"/>
          <w:szCs w:val="24"/>
        </w:rPr>
        <w:t>3</w:t>
      </w:r>
      <w:r w:rsidRPr="00F250C4">
        <w:rPr>
          <w:color w:val="000000" w:themeColor="text1"/>
          <w:szCs w:val="24"/>
        </w:rPr>
        <w:t xml:space="preserve"> m. __</w:t>
      </w:r>
      <w:r w:rsidR="00B3620C" w:rsidRPr="00F250C4">
        <w:rPr>
          <w:color w:val="000000" w:themeColor="text1"/>
          <w:szCs w:val="24"/>
        </w:rPr>
        <w:t>_______</w:t>
      </w:r>
      <w:r w:rsidRPr="00F250C4">
        <w:rPr>
          <w:color w:val="000000" w:themeColor="text1"/>
          <w:szCs w:val="24"/>
        </w:rPr>
        <w:t>______ d. Nr.</w:t>
      </w:r>
    </w:p>
    <w:p w14:paraId="438AE06E" w14:textId="77777777" w:rsidR="00B3620C" w:rsidRPr="00F250C4" w:rsidRDefault="00B3620C">
      <w:pPr>
        <w:jc w:val="center"/>
        <w:rPr>
          <w:i/>
          <w:iCs/>
          <w:color w:val="000000" w:themeColor="text1"/>
          <w:sz w:val="20"/>
        </w:rPr>
      </w:pPr>
    </w:p>
    <w:p w14:paraId="16533FED" w14:textId="3416F3C9" w:rsidR="00626187" w:rsidRPr="00F250C4" w:rsidRDefault="000E1B93" w:rsidP="00D945F7">
      <w:pPr>
        <w:jc w:val="center"/>
        <w:rPr>
          <w:color w:val="000000" w:themeColor="text1"/>
          <w:szCs w:val="24"/>
        </w:rPr>
      </w:pPr>
      <w:r w:rsidRPr="00F250C4">
        <w:rPr>
          <w:color w:val="000000" w:themeColor="text1"/>
          <w:szCs w:val="24"/>
        </w:rPr>
        <w:t>_______________________</w:t>
      </w:r>
    </w:p>
    <w:p w14:paraId="12C83002" w14:textId="77777777" w:rsidR="00626187" w:rsidRPr="00F250C4" w:rsidRDefault="000E1B93">
      <w:pPr>
        <w:jc w:val="center"/>
        <w:rPr>
          <w:i/>
          <w:iCs/>
          <w:color w:val="000000" w:themeColor="text1"/>
          <w:sz w:val="20"/>
        </w:rPr>
      </w:pPr>
      <w:r w:rsidRPr="00F250C4">
        <w:rPr>
          <w:i/>
          <w:iCs/>
          <w:color w:val="000000" w:themeColor="text1"/>
          <w:sz w:val="20"/>
        </w:rPr>
        <w:t>(sudarymo vieta)</w:t>
      </w:r>
    </w:p>
    <w:p w14:paraId="7D819E0D" w14:textId="77777777" w:rsidR="00D945F7" w:rsidRPr="00F250C4" w:rsidRDefault="00D945F7" w:rsidP="00D459A6">
      <w:pPr>
        <w:rPr>
          <w:i/>
          <w:iCs/>
          <w:color w:val="000000" w:themeColor="text1"/>
          <w:sz w:val="20"/>
        </w:rPr>
      </w:pPr>
    </w:p>
    <w:p w14:paraId="4A80ECD1" w14:textId="77777777" w:rsidR="00D459A6" w:rsidRPr="00F250C4" w:rsidRDefault="00D459A6" w:rsidP="00D459A6">
      <w:pPr>
        <w:rPr>
          <w:i/>
          <w:iCs/>
          <w:color w:val="000000" w:themeColor="text1"/>
          <w:sz w:val="20"/>
        </w:rPr>
      </w:pPr>
    </w:p>
    <w:p w14:paraId="47CEB0FA" w14:textId="72B5DDF1" w:rsidR="00D459A6" w:rsidRPr="00F250C4" w:rsidRDefault="00D945F7" w:rsidP="00D459A6">
      <w:pPr>
        <w:widowControl w:val="0"/>
        <w:shd w:val="clear" w:color="auto" w:fill="FFFFFF"/>
        <w:tabs>
          <w:tab w:val="right" w:leader="underscore" w:pos="9072"/>
        </w:tabs>
        <w:spacing w:after="240"/>
        <w:ind w:right="-1" w:firstLine="630"/>
        <w:jc w:val="both"/>
        <w:rPr>
          <w:color w:val="000000" w:themeColor="text1"/>
          <w:szCs w:val="24"/>
          <w:lang w:eastAsia="lt-LT"/>
        </w:rPr>
      </w:pPr>
      <w:r w:rsidRPr="00F250C4">
        <w:rPr>
          <w:iCs/>
          <w:color w:val="000000" w:themeColor="text1"/>
          <w:szCs w:val="24"/>
          <w:lang w:eastAsia="lt-LT"/>
        </w:rPr>
        <w:t>____</w:t>
      </w:r>
      <w:r w:rsidR="000E1B93" w:rsidRPr="00F250C4">
        <w:rPr>
          <w:iCs/>
          <w:color w:val="000000" w:themeColor="text1"/>
          <w:szCs w:val="24"/>
          <w:lang w:eastAsia="lt-LT"/>
        </w:rPr>
        <w:t>___________________________________</w:t>
      </w:r>
      <w:r w:rsidR="000E1B93" w:rsidRPr="00F250C4">
        <w:rPr>
          <w:color w:val="000000" w:themeColor="text1"/>
          <w:szCs w:val="24"/>
          <w:lang w:eastAsia="lt-LT"/>
        </w:rPr>
        <w:t xml:space="preserve"> (toliau – </w:t>
      </w:r>
      <w:r w:rsidR="00E278CB" w:rsidRPr="00F250C4">
        <w:rPr>
          <w:color w:val="000000" w:themeColor="text1"/>
          <w:szCs w:val="24"/>
          <w:lang w:eastAsia="lt-LT"/>
        </w:rPr>
        <w:t>Paslaugos teikėjas</w:t>
      </w:r>
      <w:r w:rsidR="000E1B93" w:rsidRPr="00F250C4">
        <w:rPr>
          <w:color w:val="000000" w:themeColor="text1"/>
          <w:szCs w:val="24"/>
          <w:lang w:eastAsia="lt-LT"/>
        </w:rPr>
        <w:t>),</w:t>
      </w:r>
      <w:r w:rsidR="00BB2F7B" w:rsidRPr="00F250C4">
        <w:rPr>
          <w:i/>
          <w:iCs/>
          <w:color w:val="000000" w:themeColor="text1"/>
          <w:sz w:val="22"/>
          <w:szCs w:val="22"/>
          <w:lang w:eastAsia="lt-LT"/>
        </w:rPr>
        <w:t xml:space="preserve"> </w:t>
      </w:r>
      <w:r w:rsidR="00FA3D30" w:rsidRPr="00F250C4">
        <w:rPr>
          <w:color w:val="000000" w:themeColor="text1"/>
        </w:rPr>
        <w:t>juridinio asmens kodas</w:t>
      </w:r>
      <w:r w:rsidR="00BB2F7B" w:rsidRPr="00F250C4">
        <w:rPr>
          <w:i/>
          <w:color w:val="000000" w:themeColor="text1"/>
        </w:rPr>
        <w:t xml:space="preserve"> ______</w:t>
      </w:r>
      <w:r w:rsidR="00BB2F7B" w:rsidRPr="00F250C4">
        <w:rPr>
          <w:color w:val="000000" w:themeColor="text1"/>
          <w:spacing w:val="-6"/>
        </w:rPr>
        <w:t>______</w:t>
      </w:r>
      <w:r w:rsidR="00FA3D30" w:rsidRPr="00F250C4">
        <w:rPr>
          <w:color w:val="000000" w:themeColor="text1"/>
        </w:rPr>
        <w:t>, kurio</w:t>
      </w:r>
      <w:r w:rsidR="00BC2E9A" w:rsidRPr="00F250C4">
        <w:rPr>
          <w:color w:val="000000" w:themeColor="text1"/>
        </w:rPr>
        <w:t xml:space="preserve"> </w:t>
      </w:r>
      <w:r w:rsidR="00FA3D30" w:rsidRPr="00F250C4">
        <w:rPr>
          <w:color w:val="000000" w:themeColor="text1"/>
        </w:rPr>
        <w:t xml:space="preserve">registruota buveinė yra </w:t>
      </w:r>
      <w:r w:rsidR="00BB2F7B" w:rsidRPr="00F250C4">
        <w:rPr>
          <w:color w:val="000000" w:themeColor="text1"/>
        </w:rPr>
        <w:t>_________________________</w:t>
      </w:r>
      <w:r w:rsidR="00FA3D30" w:rsidRPr="00F250C4">
        <w:rPr>
          <w:color w:val="000000" w:themeColor="text1"/>
        </w:rPr>
        <w:t>, duomenys apie įstaigą kaupiami ir saugomi Lietuvos Respublikos juridinių asmenų registre,</w:t>
      </w:r>
      <w:r w:rsidR="00BB2F7B" w:rsidRPr="00F250C4">
        <w:rPr>
          <w:color w:val="000000" w:themeColor="text1"/>
        </w:rPr>
        <w:t xml:space="preserve"> </w:t>
      </w:r>
      <w:r w:rsidR="00123525" w:rsidRPr="00F250C4">
        <w:rPr>
          <w:color w:val="000000" w:themeColor="text1"/>
          <w:szCs w:val="24"/>
          <w:lang w:eastAsia="lt-LT"/>
        </w:rPr>
        <w:t>a</w:t>
      </w:r>
      <w:r w:rsidR="000E1B93" w:rsidRPr="00F250C4">
        <w:rPr>
          <w:color w:val="000000" w:themeColor="text1"/>
          <w:szCs w:val="24"/>
          <w:lang w:eastAsia="lt-LT"/>
        </w:rPr>
        <w:t>tstovaujama</w:t>
      </w:r>
      <w:r w:rsidR="00123525" w:rsidRPr="00F250C4">
        <w:rPr>
          <w:color w:val="000000" w:themeColor="text1"/>
          <w:szCs w:val="24"/>
          <w:lang w:eastAsia="lt-LT"/>
        </w:rPr>
        <w:t xml:space="preserve"> direktoriaus</w:t>
      </w:r>
      <w:r w:rsidRPr="00F250C4">
        <w:rPr>
          <w:color w:val="000000" w:themeColor="text1"/>
          <w:szCs w:val="24"/>
          <w:lang w:eastAsia="lt-LT"/>
        </w:rPr>
        <w:t xml:space="preserve"> (-ės) </w:t>
      </w:r>
      <w:r w:rsidR="000E1B93" w:rsidRPr="00F250C4">
        <w:rPr>
          <w:color w:val="000000" w:themeColor="text1"/>
          <w:szCs w:val="24"/>
          <w:lang w:eastAsia="lt-LT"/>
        </w:rPr>
        <w:t>______________________</w:t>
      </w:r>
      <w:r w:rsidR="00123525" w:rsidRPr="00F250C4">
        <w:rPr>
          <w:color w:val="000000" w:themeColor="text1"/>
          <w:szCs w:val="24"/>
          <w:lang w:eastAsia="lt-LT"/>
        </w:rPr>
        <w:t>_____</w:t>
      </w:r>
      <w:r w:rsidR="000E1B93" w:rsidRPr="00F250C4">
        <w:rPr>
          <w:color w:val="000000" w:themeColor="text1"/>
          <w:szCs w:val="24"/>
          <w:lang w:eastAsia="lt-LT"/>
        </w:rPr>
        <w:t>_,</w:t>
      </w:r>
      <w:r w:rsidR="00BB2F7B" w:rsidRPr="00F250C4">
        <w:rPr>
          <w:b/>
          <w:color w:val="000000" w:themeColor="text1"/>
          <w:szCs w:val="24"/>
          <w:lang w:eastAsia="lt-LT"/>
        </w:rPr>
        <w:t xml:space="preserve"> </w:t>
      </w:r>
      <w:r w:rsidR="00FA3D30" w:rsidRPr="007A0E31">
        <w:rPr>
          <w:color w:val="000000" w:themeColor="text1"/>
          <w:szCs w:val="24"/>
        </w:rPr>
        <w:t>v</w:t>
      </w:r>
      <w:r w:rsidR="000E1B93" w:rsidRPr="007A0E31">
        <w:rPr>
          <w:color w:val="000000" w:themeColor="text1"/>
          <w:szCs w:val="24"/>
        </w:rPr>
        <w:t>ei</w:t>
      </w:r>
      <w:r w:rsidR="00FA3D30" w:rsidRPr="007A0E31">
        <w:rPr>
          <w:color w:val="000000" w:themeColor="text1"/>
          <w:szCs w:val="24"/>
        </w:rPr>
        <w:t>kiančio</w:t>
      </w:r>
      <w:r w:rsidR="00BB2F7B" w:rsidRPr="007A0E31">
        <w:rPr>
          <w:color w:val="000000" w:themeColor="text1"/>
          <w:szCs w:val="24"/>
        </w:rPr>
        <w:t xml:space="preserve"> (-</w:t>
      </w:r>
      <w:proofErr w:type="spellStart"/>
      <w:r w:rsidR="00BB2F7B" w:rsidRPr="007A0E31">
        <w:rPr>
          <w:color w:val="000000" w:themeColor="text1"/>
          <w:szCs w:val="24"/>
        </w:rPr>
        <w:t>ios</w:t>
      </w:r>
      <w:proofErr w:type="spellEnd"/>
      <w:r w:rsidR="00BB2F7B" w:rsidRPr="007A0E31">
        <w:rPr>
          <w:color w:val="000000" w:themeColor="text1"/>
          <w:szCs w:val="24"/>
        </w:rPr>
        <w:t>)</w:t>
      </w:r>
      <w:r w:rsidR="00FA3D30" w:rsidRPr="00F250C4">
        <w:rPr>
          <w:color w:val="000000" w:themeColor="text1"/>
          <w:szCs w:val="24"/>
        </w:rPr>
        <w:t xml:space="preserve"> </w:t>
      </w:r>
      <w:r w:rsidR="00123525" w:rsidRPr="00F250C4">
        <w:rPr>
          <w:color w:val="000000" w:themeColor="text1"/>
          <w:szCs w:val="24"/>
        </w:rPr>
        <w:t>pagal</w:t>
      </w:r>
      <w:r w:rsidR="00FA3D30" w:rsidRPr="00F250C4">
        <w:rPr>
          <w:color w:val="000000" w:themeColor="text1"/>
          <w:szCs w:val="24"/>
        </w:rPr>
        <w:t xml:space="preserve"> Įstaigos nuostatus,</w:t>
      </w:r>
      <w:r w:rsidR="00BB2F7B" w:rsidRPr="00F250C4">
        <w:rPr>
          <w:i/>
          <w:iCs/>
          <w:color w:val="000000" w:themeColor="text1"/>
          <w:sz w:val="20"/>
          <w:lang w:eastAsia="lt-LT"/>
        </w:rPr>
        <w:t xml:space="preserve"> </w:t>
      </w:r>
      <w:r w:rsidR="000E1B93" w:rsidRPr="00F250C4">
        <w:rPr>
          <w:color w:val="000000" w:themeColor="text1"/>
          <w:szCs w:val="24"/>
          <w:lang w:eastAsia="lt-LT"/>
        </w:rPr>
        <w:t xml:space="preserve">ir  </w:t>
      </w:r>
    </w:p>
    <w:p w14:paraId="5C16CBBD" w14:textId="265FEEEF" w:rsidR="006324A9" w:rsidRPr="00F250C4" w:rsidRDefault="00BB2F7B" w:rsidP="00D459A6">
      <w:pPr>
        <w:widowControl w:val="0"/>
        <w:shd w:val="clear" w:color="auto" w:fill="FFFFFF"/>
        <w:tabs>
          <w:tab w:val="right" w:leader="underscore" w:pos="9072"/>
        </w:tabs>
        <w:spacing w:after="240"/>
        <w:ind w:right="-1" w:firstLine="630"/>
        <w:jc w:val="both"/>
        <w:rPr>
          <w:color w:val="000000" w:themeColor="text1"/>
        </w:rPr>
      </w:pPr>
      <w:r w:rsidRPr="00F250C4">
        <w:rPr>
          <w:color w:val="000000" w:themeColor="text1"/>
          <w:szCs w:val="24"/>
          <w:lang w:eastAsia="lt-LT"/>
        </w:rPr>
        <w:t>____</w:t>
      </w:r>
      <w:r w:rsidR="00123525" w:rsidRPr="00F250C4">
        <w:rPr>
          <w:color w:val="000000" w:themeColor="text1"/>
          <w:szCs w:val="24"/>
          <w:lang w:eastAsia="lt-LT"/>
        </w:rPr>
        <w:t>___________</w:t>
      </w:r>
      <w:r w:rsidR="00D945F7" w:rsidRPr="00F250C4">
        <w:rPr>
          <w:color w:val="000000" w:themeColor="text1"/>
          <w:szCs w:val="24"/>
          <w:lang w:eastAsia="lt-LT"/>
        </w:rPr>
        <w:t>____</w:t>
      </w:r>
      <w:r w:rsidR="00123525" w:rsidRPr="00F250C4">
        <w:rPr>
          <w:color w:val="000000" w:themeColor="text1"/>
          <w:szCs w:val="24"/>
          <w:lang w:eastAsia="lt-LT"/>
        </w:rPr>
        <w:t>_________</w:t>
      </w:r>
      <w:r w:rsidRPr="00F250C4">
        <w:rPr>
          <w:color w:val="000000" w:themeColor="text1"/>
          <w:szCs w:val="24"/>
          <w:lang w:eastAsia="lt-LT"/>
        </w:rPr>
        <w:t>____________</w:t>
      </w:r>
      <w:r w:rsidRPr="00F250C4">
        <w:rPr>
          <w:color w:val="000000" w:themeColor="text1"/>
        </w:rPr>
        <w:t>(toliau – Mokykla), juridinio asmens kodas ____________, kurios registruota buveinė yra _____________________________, duomenys apie įstaigą kaupiami ir saugomi Lietuvos Respublikos juridinių asmenų registre, atstovaujama direktoriaus (-ės) ___________________________________,</w:t>
      </w:r>
      <w:r w:rsidR="00B3620C" w:rsidRPr="00F250C4">
        <w:rPr>
          <w:color w:val="000000" w:themeColor="text1"/>
        </w:rPr>
        <w:t xml:space="preserve"> veikiančio</w:t>
      </w:r>
      <w:r w:rsidR="00B3620C" w:rsidRPr="00F250C4">
        <w:rPr>
          <w:i/>
          <w:iCs/>
          <w:color w:val="000000" w:themeColor="text1"/>
          <w:sz w:val="22"/>
          <w:szCs w:val="22"/>
          <w:lang w:eastAsia="lt-LT"/>
        </w:rPr>
        <w:t xml:space="preserve"> </w:t>
      </w:r>
      <w:r w:rsidR="00B3620C" w:rsidRPr="00F250C4">
        <w:rPr>
          <w:color w:val="000000" w:themeColor="text1"/>
        </w:rPr>
        <w:t>(-</w:t>
      </w:r>
      <w:proofErr w:type="spellStart"/>
      <w:r w:rsidR="00B3620C" w:rsidRPr="00F250C4">
        <w:rPr>
          <w:color w:val="000000" w:themeColor="text1"/>
        </w:rPr>
        <w:t>ios</w:t>
      </w:r>
      <w:proofErr w:type="spellEnd"/>
      <w:r w:rsidR="00B3620C" w:rsidRPr="00F250C4">
        <w:rPr>
          <w:color w:val="000000" w:themeColor="text1"/>
        </w:rPr>
        <w:t xml:space="preserve">) pagal </w:t>
      </w:r>
      <w:r w:rsidR="000858B4">
        <w:rPr>
          <w:color w:val="000000" w:themeColor="text1"/>
        </w:rPr>
        <w:t>š</w:t>
      </w:r>
      <w:r w:rsidR="00B3620C" w:rsidRPr="00F250C4">
        <w:rPr>
          <w:color w:val="000000" w:themeColor="text1"/>
        </w:rPr>
        <w:t>vietimo įstaigos nuo</w:t>
      </w:r>
      <w:r w:rsidR="000858B4">
        <w:rPr>
          <w:color w:val="000000" w:themeColor="text1"/>
        </w:rPr>
        <w:t>s</w:t>
      </w:r>
      <w:r w:rsidR="00B3620C" w:rsidRPr="00F250C4">
        <w:rPr>
          <w:color w:val="000000" w:themeColor="text1"/>
        </w:rPr>
        <w:t>tatus,</w:t>
      </w:r>
      <w:r w:rsidR="006324A9" w:rsidRPr="00F250C4">
        <w:rPr>
          <w:color w:val="000000" w:themeColor="text1"/>
        </w:rPr>
        <w:t xml:space="preserve"> toliau kartu vadinam</w:t>
      </w:r>
      <w:r w:rsidR="00A76494" w:rsidRPr="00F250C4">
        <w:rPr>
          <w:color w:val="000000" w:themeColor="text1"/>
        </w:rPr>
        <w:t>i</w:t>
      </w:r>
      <w:r w:rsidR="006324A9" w:rsidRPr="00F250C4">
        <w:rPr>
          <w:color w:val="000000" w:themeColor="text1"/>
        </w:rPr>
        <w:t xml:space="preserve"> </w:t>
      </w:r>
      <w:r w:rsidR="009E40F2" w:rsidRPr="00F250C4">
        <w:rPr>
          <w:color w:val="000000" w:themeColor="text1"/>
        </w:rPr>
        <w:t>Š</w:t>
      </w:r>
      <w:r w:rsidR="006324A9" w:rsidRPr="00F250C4">
        <w:rPr>
          <w:color w:val="000000" w:themeColor="text1"/>
        </w:rPr>
        <w:t xml:space="preserve">alimis, </w:t>
      </w:r>
    </w:p>
    <w:p w14:paraId="3C8663E3" w14:textId="7CBB5962" w:rsidR="00FA3D30" w:rsidRPr="00F250C4" w:rsidRDefault="009E04AD" w:rsidP="005B3116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6809C6" w:rsidRPr="00061AFB">
        <w:rPr>
          <w:color w:val="000000" w:themeColor="text1"/>
        </w:rPr>
        <w:t>iekiant</w:t>
      </w:r>
      <w:r w:rsidR="008D26E9">
        <w:rPr>
          <w:color w:val="000000" w:themeColor="text1"/>
        </w:rPr>
        <w:t xml:space="preserve"> </w:t>
      </w:r>
      <w:r w:rsidR="006809C6">
        <w:rPr>
          <w:color w:val="000000" w:themeColor="text1"/>
        </w:rPr>
        <w:t xml:space="preserve">įgyvendinti </w:t>
      </w:r>
      <w:r w:rsidR="006324A9" w:rsidRPr="00F250C4">
        <w:rPr>
          <w:color w:val="000000" w:themeColor="text1"/>
        </w:rPr>
        <w:t xml:space="preserve"> </w:t>
      </w:r>
      <w:r w:rsidR="001D4901" w:rsidRPr="00F250C4">
        <w:rPr>
          <w:color w:val="000000" w:themeColor="text1"/>
        </w:rPr>
        <w:t>Profesinio orientavimo teikimo tvarkos apraš</w:t>
      </w:r>
      <w:r w:rsidR="006809C6">
        <w:rPr>
          <w:color w:val="000000" w:themeColor="text1"/>
        </w:rPr>
        <w:t>ą</w:t>
      </w:r>
      <w:r w:rsidR="001D4901">
        <w:rPr>
          <w:color w:val="000000" w:themeColor="text1"/>
        </w:rPr>
        <w:t>, patvirtint</w:t>
      </w:r>
      <w:r w:rsidR="007A0E31" w:rsidRPr="008D0DAC">
        <w:t>ą</w:t>
      </w:r>
      <w:r w:rsidR="001D4901" w:rsidRPr="00F250C4">
        <w:rPr>
          <w:color w:val="000000" w:themeColor="text1"/>
        </w:rPr>
        <w:t xml:space="preserve"> </w:t>
      </w:r>
      <w:r w:rsidR="005B3116" w:rsidRPr="00F250C4">
        <w:rPr>
          <w:color w:val="000000" w:themeColor="text1"/>
        </w:rPr>
        <w:t>Lietuvos Respublikos V</w:t>
      </w:r>
      <w:r w:rsidR="003F5A28" w:rsidRPr="00F250C4">
        <w:rPr>
          <w:color w:val="000000" w:themeColor="text1"/>
        </w:rPr>
        <w:t>yriausybės 2022 m. rugpjūčio 24 d. nutarimu Nr. 847</w:t>
      </w:r>
      <w:r w:rsidR="001D4901">
        <w:rPr>
          <w:color w:val="000000" w:themeColor="text1"/>
        </w:rPr>
        <w:t xml:space="preserve"> „Dėl</w:t>
      </w:r>
      <w:r w:rsidR="00347736">
        <w:rPr>
          <w:color w:val="000000" w:themeColor="text1"/>
        </w:rPr>
        <w:t xml:space="preserve"> </w:t>
      </w:r>
      <w:r w:rsidR="00347736">
        <w:rPr>
          <w:color w:val="000000"/>
          <w:szCs w:val="24"/>
        </w:rPr>
        <w:t>profesinio orientavimo teikimo tvarkos aprašo patvirtinimo</w:t>
      </w:r>
      <w:r w:rsidR="001D4901">
        <w:rPr>
          <w:color w:val="000000" w:themeColor="text1"/>
        </w:rPr>
        <w:t>“</w:t>
      </w:r>
      <w:r w:rsidR="0007463E">
        <w:rPr>
          <w:color w:val="000000" w:themeColor="text1"/>
        </w:rPr>
        <w:t xml:space="preserve"> (toliau – Aprašas)</w:t>
      </w:r>
      <w:r w:rsidR="00FA15B6" w:rsidRPr="00F250C4">
        <w:rPr>
          <w:color w:val="000000" w:themeColor="text1"/>
        </w:rPr>
        <w:t>,</w:t>
      </w:r>
      <w:r w:rsidR="005B3116" w:rsidRPr="00F250C4">
        <w:rPr>
          <w:color w:val="000000" w:themeColor="text1"/>
        </w:rPr>
        <w:t xml:space="preserve"> ir </w:t>
      </w:r>
      <w:r w:rsidR="007A0E31" w:rsidRPr="0071120C">
        <w:t>Rekomendacijas</w:t>
      </w:r>
      <w:r w:rsidR="007A0E31">
        <w:rPr>
          <w:color w:val="000000" w:themeColor="text1"/>
        </w:rPr>
        <w:t xml:space="preserve"> </w:t>
      </w:r>
      <w:r w:rsidR="000F7C05" w:rsidRPr="00F250C4">
        <w:rPr>
          <w:color w:val="000000" w:themeColor="text1"/>
        </w:rPr>
        <w:t>dėl karjeros specialistų funkcijų ir profesinio orientavimo paslaugų teikimo švietimo įstaigose</w:t>
      </w:r>
      <w:r w:rsidR="000F7C05">
        <w:rPr>
          <w:color w:val="000000" w:themeColor="text1"/>
        </w:rPr>
        <w:t>, patvirtintose Lietuvos Respublikos</w:t>
      </w:r>
      <w:r w:rsidR="000F7C05" w:rsidRPr="00F250C4">
        <w:rPr>
          <w:color w:val="000000" w:themeColor="text1"/>
        </w:rPr>
        <w:t xml:space="preserve"> </w:t>
      </w:r>
      <w:r w:rsidR="000F7C05">
        <w:rPr>
          <w:color w:val="000000" w:themeColor="text1"/>
        </w:rPr>
        <w:t>š</w:t>
      </w:r>
      <w:r w:rsidR="005B3116" w:rsidRPr="00F250C4">
        <w:rPr>
          <w:color w:val="000000" w:themeColor="text1"/>
        </w:rPr>
        <w:t>vietimo, mokslo ir sporto ministro 2022 m. rugpjūčio 31 d.</w:t>
      </w:r>
      <w:r w:rsidR="000F7C05">
        <w:rPr>
          <w:color w:val="000000" w:themeColor="text1"/>
        </w:rPr>
        <w:t xml:space="preserve"> įsakymu</w:t>
      </w:r>
      <w:r w:rsidR="005B3116" w:rsidRPr="00F250C4">
        <w:rPr>
          <w:color w:val="000000" w:themeColor="text1"/>
        </w:rPr>
        <w:t> Nr. V-1334</w:t>
      </w:r>
      <w:r w:rsidR="000F7C05">
        <w:rPr>
          <w:color w:val="000000" w:themeColor="text1"/>
        </w:rPr>
        <w:t xml:space="preserve"> „Dėl</w:t>
      </w:r>
      <w:r w:rsidR="00347736">
        <w:rPr>
          <w:color w:val="000000" w:themeColor="text1"/>
        </w:rPr>
        <w:t xml:space="preserve"> </w:t>
      </w:r>
      <w:r w:rsidR="00347736">
        <w:rPr>
          <w:color w:val="000000"/>
          <w:szCs w:val="24"/>
        </w:rPr>
        <w:t>rekomendacijų dėl karjeros specialistų funkcijų ir profesinio orientavimo paslaugų teikimo švietimo įstaigose patvirtinimo</w:t>
      </w:r>
      <w:r w:rsidR="000F7C05">
        <w:rPr>
          <w:color w:val="000000" w:themeColor="text1"/>
        </w:rPr>
        <w:t>“</w:t>
      </w:r>
      <w:r w:rsidR="00F42C69">
        <w:rPr>
          <w:color w:val="000000" w:themeColor="text1"/>
        </w:rPr>
        <w:t xml:space="preserve"> (toliau – Rekomendacijos)</w:t>
      </w:r>
      <w:r w:rsidR="00A76494" w:rsidRPr="00F250C4">
        <w:rPr>
          <w:color w:val="000000" w:themeColor="text1"/>
        </w:rPr>
        <w:t>,</w:t>
      </w:r>
      <w:r w:rsidR="00E278CB" w:rsidRPr="00F250C4">
        <w:rPr>
          <w:color w:val="000000" w:themeColor="text1"/>
        </w:rPr>
        <w:t xml:space="preserve"> </w:t>
      </w:r>
      <w:r w:rsidR="00FA3D30" w:rsidRPr="00F250C4">
        <w:rPr>
          <w:color w:val="000000" w:themeColor="text1"/>
        </w:rPr>
        <w:t xml:space="preserve">sudarė šią </w:t>
      </w:r>
      <w:r w:rsidR="00D459A6" w:rsidRPr="00F250C4">
        <w:rPr>
          <w:color w:val="000000" w:themeColor="text1"/>
        </w:rPr>
        <w:t>Profesinio orientavimo paslaugų teikimo</w:t>
      </w:r>
      <w:r w:rsidR="00FA3D30" w:rsidRPr="00F250C4">
        <w:rPr>
          <w:color w:val="000000" w:themeColor="text1"/>
        </w:rPr>
        <w:t xml:space="preserve"> sutartį (toliau – Sutartis)</w:t>
      </w:r>
      <w:r w:rsidR="006324A9" w:rsidRPr="00F250C4">
        <w:rPr>
          <w:color w:val="000000" w:themeColor="text1"/>
        </w:rPr>
        <w:t>.</w:t>
      </w:r>
      <w:r w:rsidR="00FA3D30" w:rsidRPr="00F250C4">
        <w:rPr>
          <w:color w:val="000000" w:themeColor="text1"/>
        </w:rPr>
        <w:t xml:space="preserve"> </w:t>
      </w:r>
    </w:p>
    <w:bookmarkEnd w:id="0"/>
    <w:p w14:paraId="30A1A4FC" w14:textId="77777777" w:rsidR="0071120C" w:rsidRDefault="0071120C">
      <w:pPr>
        <w:tabs>
          <w:tab w:val="left" w:pos="4111"/>
        </w:tabs>
        <w:ind w:left="284" w:hanging="240"/>
        <w:jc w:val="center"/>
        <w:rPr>
          <w:color w:val="FF0000"/>
          <w:szCs w:val="24"/>
        </w:rPr>
      </w:pPr>
    </w:p>
    <w:p w14:paraId="53517DA5" w14:textId="3A88E40D" w:rsidR="00626187" w:rsidRPr="00F250C4" w:rsidRDefault="006324A9">
      <w:pPr>
        <w:tabs>
          <w:tab w:val="left" w:pos="4111"/>
        </w:tabs>
        <w:ind w:left="284" w:hanging="240"/>
        <w:jc w:val="center"/>
        <w:rPr>
          <w:b/>
          <w:color w:val="000000" w:themeColor="text1"/>
          <w:szCs w:val="24"/>
        </w:rPr>
      </w:pPr>
      <w:r w:rsidRPr="00F250C4">
        <w:rPr>
          <w:b/>
          <w:color w:val="000000" w:themeColor="text1"/>
          <w:szCs w:val="24"/>
        </w:rPr>
        <w:t>1.</w:t>
      </w:r>
      <w:r w:rsidR="000E1B93" w:rsidRPr="00F250C4">
        <w:rPr>
          <w:b/>
          <w:color w:val="000000" w:themeColor="text1"/>
          <w:szCs w:val="24"/>
        </w:rPr>
        <w:tab/>
        <w:t>S</w:t>
      </w:r>
      <w:r w:rsidRPr="00F250C4">
        <w:rPr>
          <w:b/>
          <w:color w:val="000000" w:themeColor="text1"/>
          <w:szCs w:val="24"/>
        </w:rPr>
        <w:t>UTARTIES OBJEKTAS</w:t>
      </w:r>
    </w:p>
    <w:p w14:paraId="784DF31D" w14:textId="77777777" w:rsidR="00626187" w:rsidRPr="00F250C4" w:rsidRDefault="00626187">
      <w:pPr>
        <w:jc w:val="both"/>
        <w:rPr>
          <w:color w:val="000000" w:themeColor="text1"/>
          <w:szCs w:val="24"/>
        </w:rPr>
      </w:pPr>
    </w:p>
    <w:p w14:paraId="7A3C39CB" w14:textId="0FC0DC79" w:rsidR="009375F8" w:rsidRPr="00F250C4" w:rsidRDefault="006809C6" w:rsidP="00FF7A5D">
      <w:pPr>
        <w:pStyle w:val="ListParagraph"/>
        <w:numPr>
          <w:ilvl w:val="1"/>
          <w:numId w:val="3"/>
        </w:numPr>
        <w:ind w:left="0" w:firstLine="85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Paslaugos teikėjas įsipareigoja teikti Mokyklai p</w:t>
      </w:r>
      <w:r w:rsidR="00D459A6" w:rsidRPr="00F250C4">
        <w:rPr>
          <w:color w:val="000000" w:themeColor="text1"/>
        </w:rPr>
        <w:t>rofesinio orientavimo paslaug</w:t>
      </w:r>
      <w:r>
        <w:rPr>
          <w:color w:val="000000" w:themeColor="text1"/>
        </w:rPr>
        <w:t>as</w:t>
      </w:r>
      <w:r w:rsidR="000E1B93" w:rsidRPr="00F250C4">
        <w:rPr>
          <w:color w:val="000000" w:themeColor="text1"/>
        </w:rPr>
        <w:t xml:space="preserve"> </w:t>
      </w:r>
      <w:r w:rsidR="004D44DB" w:rsidRPr="00F250C4">
        <w:rPr>
          <w:color w:val="000000" w:themeColor="text1"/>
        </w:rPr>
        <w:t>(toliau – Paslaugos) , vadovau</w:t>
      </w:r>
      <w:r>
        <w:rPr>
          <w:color w:val="000000" w:themeColor="text1"/>
        </w:rPr>
        <w:t>damasis</w:t>
      </w:r>
      <w:r w:rsidR="000E1B93" w:rsidRPr="00F250C4">
        <w:rPr>
          <w:color w:val="000000" w:themeColor="text1"/>
        </w:rPr>
        <w:t xml:space="preserve"> </w:t>
      </w:r>
      <w:r w:rsidR="004D44DB" w:rsidRPr="00F250C4">
        <w:rPr>
          <w:color w:val="000000" w:themeColor="text1"/>
        </w:rPr>
        <w:t>Lietuvos Respublikos Vyriausybės 2022 m. rugpjūčio 24 d. nutarimu Nr. 847 patvirtintu Profesinio orientavimo teikimo tvarkos aprašu</w:t>
      </w:r>
      <w:r>
        <w:rPr>
          <w:color w:val="000000" w:themeColor="text1"/>
        </w:rPr>
        <w:t>, sutartyje nustatyta tvarka ir terminu</w:t>
      </w:r>
      <w:r w:rsidR="00E278CB" w:rsidRPr="00F250C4">
        <w:rPr>
          <w:color w:val="000000" w:themeColor="text1"/>
        </w:rPr>
        <w:t>.</w:t>
      </w:r>
    </w:p>
    <w:p w14:paraId="5814FC7A" w14:textId="77777777" w:rsidR="00E278CB" w:rsidRPr="00F250C4" w:rsidRDefault="00E278CB" w:rsidP="006324A9">
      <w:pPr>
        <w:tabs>
          <w:tab w:val="left" w:pos="1134"/>
        </w:tabs>
        <w:jc w:val="both"/>
        <w:rPr>
          <w:b/>
          <w:color w:val="000000" w:themeColor="text1"/>
          <w:szCs w:val="24"/>
        </w:rPr>
      </w:pPr>
    </w:p>
    <w:p w14:paraId="5003B0BE" w14:textId="77777777" w:rsidR="006324A9" w:rsidRPr="00F250C4" w:rsidRDefault="006324A9" w:rsidP="006324A9">
      <w:pPr>
        <w:jc w:val="center"/>
        <w:rPr>
          <w:b/>
          <w:color w:val="000000" w:themeColor="text1"/>
        </w:rPr>
      </w:pPr>
      <w:r w:rsidRPr="00F250C4">
        <w:rPr>
          <w:b/>
          <w:color w:val="000000" w:themeColor="text1"/>
        </w:rPr>
        <w:t>2. SUTARTIES ŠALIŲ ĮSIPAREIGOJIMAI</w:t>
      </w:r>
    </w:p>
    <w:p w14:paraId="38A04F27" w14:textId="77777777" w:rsidR="006324A9" w:rsidRPr="00F250C4" w:rsidRDefault="006324A9" w:rsidP="006324A9">
      <w:pPr>
        <w:jc w:val="center"/>
        <w:rPr>
          <w:b/>
          <w:color w:val="000000" w:themeColor="text1"/>
        </w:rPr>
      </w:pPr>
    </w:p>
    <w:p w14:paraId="790954BF" w14:textId="1EC4FEE1" w:rsidR="006324A9" w:rsidRPr="00F250C4" w:rsidRDefault="006324A9" w:rsidP="006324A9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2.1.</w:t>
      </w:r>
      <w:r w:rsidR="00E278CB" w:rsidRPr="00F250C4">
        <w:rPr>
          <w:color w:val="000000" w:themeColor="text1"/>
        </w:rPr>
        <w:t xml:space="preserve"> Paslaugos teikėjas</w:t>
      </w:r>
      <w:r w:rsidRPr="00F250C4">
        <w:rPr>
          <w:color w:val="000000" w:themeColor="text1"/>
        </w:rPr>
        <w:t xml:space="preserve"> įsipareigoja: </w:t>
      </w:r>
    </w:p>
    <w:p w14:paraId="2746FB3B" w14:textId="5025F068" w:rsidR="00984D76" w:rsidRPr="00CB51A1" w:rsidRDefault="006324A9" w:rsidP="00984D7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2.1.1. </w:t>
      </w:r>
      <w:r w:rsidR="00AA2087" w:rsidRPr="00F250C4">
        <w:rPr>
          <w:color w:val="000000" w:themeColor="text1"/>
        </w:rPr>
        <w:t xml:space="preserve">vadovaudamasis </w:t>
      </w:r>
      <w:r w:rsidR="0007463E">
        <w:rPr>
          <w:color w:val="000000" w:themeColor="text1"/>
        </w:rPr>
        <w:t>Aprašu</w:t>
      </w:r>
      <w:r w:rsidR="00AA2087" w:rsidRPr="00F250C4">
        <w:rPr>
          <w:color w:val="000000" w:themeColor="text1"/>
        </w:rPr>
        <w:t>, p</w:t>
      </w:r>
      <w:r w:rsidR="00276FFA" w:rsidRPr="00F250C4">
        <w:rPr>
          <w:color w:val="000000" w:themeColor="text1"/>
        </w:rPr>
        <w:t>askirti</w:t>
      </w:r>
      <w:r w:rsidR="008661A5" w:rsidRPr="00F250C4">
        <w:rPr>
          <w:color w:val="000000" w:themeColor="text1"/>
        </w:rPr>
        <w:t xml:space="preserve"> </w:t>
      </w:r>
      <w:r w:rsidR="00984D76" w:rsidRPr="00F250C4">
        <w:rPr>
          <w:color w:val="000000" w:themeColor="text1"/>
        </w:rPr>
        <w:t>kompete</w:t>
      </w:r>
      <w:r w:rsidR="00FA15B6" w:rsidRPr="00F250C4">
        <w:rPr>
          <w:color w:val="000000" w:themeColor="text1"/>
        </w:rPr>
        <w:t>n</w:t>
      </w:r>
      <w:r w:rsidR="00984D76" w:rsidRPr="00F250C4">
        <w:rPr>
          <w:color w:val="000000" w:themeColor="text1"/>
        </w:rPr>
        <w:t xml:space="preserve">tingą </w:t>
      </w:r>
      <w:r w:rsidR="00276FFA" w:rsidRPr="00F250C4">
        <w:rPr>
          <w:color w:val="000000" w:themeColor="text1"/>
        </w:rPr>
        <w:t>karjeros specialistą</w:t>
      </w:r>
      <w:r w:rsidR="00347736">
        <w:rPr>
          <w:color w:val="000000" w:themeColor="text1"/>
        </w:rPr>
        <w:t xml:space="preserve"> (ar kelis) </w:t>
      </w:r>
      <w:r w:rsidR="0017772D">
        <w:rPr>
          <w:color w:val="000000" w:themeColor="text1"/>
        </w:rPr>
        <w:t>_________</w:t>
      </w:r>
      <w:r w:rsidR="0017772D" w:rsidRPr="00CB51A1">
        <w:rPr>
          <w:color w:val="000000" w:themeColor="text1"/>
        </w:rPr>
        <w:t xml:space="preserve">vardas, pavardė____________(toliau – Karjeros specialistas) </w:t>
      </w:r>
      <w:r w:rsidR="00276FFA" w:rsidRPr="00CB51A1">
        <w:rPr>
          <w:color w:val="000000" w:themeColor="text1"/>
        </w:rPr>
        <w:t>, atitinkant</w:t>
      </w:r>
      <w:r w:rsidR="00D54452" w:rsidRPr="00CB51A1">
        <w:rPr>
          <w:color w:val="000000" w:themeColor="text1"/>
        </w:rPr>
        <w:t>į</w:t>
      </w:r>
      <w:r w:rsidR="00276FFA" w:rsidRPr="00CB51A1">
        <w:rPr>
          <w:color w:val="000000" w:themeColor="text1"/>
        </w:rPr>
        <w:t xml:space="preserve"> </w:t>
      </w:r>
      <w:r w:rsidR="009375F8" w:rsidRPr="00CB51A1">
        <w:rPr>
          <w:color w:val="000000" w:themeColor="text1"/>
        </w:rPr>
        <w:t xml:space="preserve"> </w:t>
      </w:r>
      <w:r w:rsidR="00F861C9" w:rsidRPr="00CB51A1">
        <w:rPr>
          <w:color w:val="000000" w:themeColor="text1"/>
        </w:rPr>
        <w:t>Karjeros specialistų išsilavinimo ir profesinių žinių reikalavimų apraš</w:t>
      </w:r>
      <w:r w:rsidR="006809C6" w:rsidRPr="00CB51A1">
        <w:rPr>
          <w:color w:val="000000" w:themeColor="text1"/>
        </w:rPr>
        <w:t>o</w:t>
      </w:r>
      <w:r w:rsidR="00F861C9" w:rsidRPr="00CB51A1">
        <w:rPr>
          <w:color w:val="000000" w:themeColor="text1"/>
        </w:rPr>
        <w:t>, patvirtint</w:t>
      </w:r>
      <w:r w:rsidR="0017772D" w:rsidRPr="00CB51A1">
        <w:rPr>
          <w:color w:val="000000" w:themeColor="text1"/>
        </w:rPr>
        <w:t>o</w:t>
      </w:r>
      <w:r w:rsidR="00F861C9" w:rsidRPr="00CB51A1">
        <w:rPr>
          <w:color w:val="000000" w:themeColor="text1"/>
        </w:rPr>
        <w:t xml:space="preserve"> </w:t>
      </w:r>
      <w:r w:rsidR="00276FFA" w:rsidRPr="00CB51A1">
        <w:rPr>
          <w:color w:val="000000" w:themeColor="text1"/>
        </w:rPr>
        <w:t>Lietuvos Respublikos švietimo, mokslo ir sporto ministro 2022 m. balandžio 25 d. įsakymu Nr. V-617</w:t>
      </w:r>
      <w:r w:rsidR="009375F8" w:rsidRPr="00CB51A1">
        <w:rPr>
          <w:color w:val="000000" w:themeColor="text1"/>
        </w:rPr>
        <w:t xml:space="preserve"> </w:t>
      </w:r>
      <w:r w:rsidR="00F861C9" w:rsidRPr="00CB51A1">
        <w:rPr>
          <w:color w:val="000000" w:themeColor="text1"/>
        </w:rPr>
        <w:t xml:space="preserve">„Dėl </w:t>
      </w:r>
      <w:r w:rsidR="00347736" w:rsidRPr="00CB51A1">
        <w:rPr>
          <w:color w:val="000000" w:themeColor="text1"/>
        </w:rPr>
        <w:t xml:space="preserve">karjeros </w:t>
      </w:r>
      <w:r w:rsidR="00347736" w:rsidRPr="00CB51A1">
        <w:rPr>
          <w:color w:val="000000" w:themeColor="text1"/>
        </w:rPr>
        <w:lastRenderedPageBreak/>
        <w:t>specialistų išsilavinimo ir profesinių žinių reikalavimų aprašo patvirtinimo</w:t>
      </w:r>
      <w:r w:rsidR="00F861C9" w:rsidRPr="00CB51A1">
        <w:rPr>
          <w:color w:val="000000" w:themeColor="text1"/>
        </w:rPr>
        <w:t>“</w:t>
      </w:r>
      <w:r w:rsidR="007A0E31" w:rsidRPr="00CB51A1">
        <w:rPr>
          <w:color w:val="000000" w:themeColor="text1"/>
        </w:rPr>
        <w:t>,</w:t>
      </w:r>
      <w:r w:rsidR="002867FD" w:rsidRPr="00CB51A1">
        <w:rPr>
          <w:color w:val="000000" w:themeColor="text1"/>
        </w:rPr>
        <w:t xml:space="preserve"> 3 punkto reikalavimus</w:t>
      </w:r>
      <w:r w:rsidR="009375F8" w:rsidRPr="00CB51A1">
        <w:rPr>
          <w:color w:val="000000" w:themeColor="text1"/>
        </w:rPr>
        <w:t>;</w:t>
      </w:r>
    </w:p>
    <w:p w14:paraId="009F9324" w14:textId="2AA33DF4" w:rsidR="00984D76" w:rsidRPr="00F250C4" w:rsidRDefault="009375F8" w:rsidP="00984D76">
      <w:pPr>
        <w:ind w:firstLine="851"/>
        <w:jc w:val="both"/>
        <w:rPr>
          <w:color w:val="000000" w:themeColor="text1"/>
        </w:rPr>
      </w:pPr>
      <w:r w:rsidRPr="00CB51A1">
        <w:rPr>
          <w:color w:val="000000" w:themeColor="text1"/>
        </w:rPr>
        <w:t xml:space="preserve">2.1.2. </w:t>
      </w:r>
      <w:r w:rsidR="00984D76" w:rsidRPr="00CB51A1">
        <w:rPr>
          <w:color w:val="000000" w:themeColor="text1"/>
        </w:rPr>
        <w:t>vykdyti karjeros specialisto</w:t>
      </w:r>
      <w:r w:rsidR="00984D76" w:rsidRPr="00F250C4">
        <w:rPr>
          <w:color w:val="000000" w:themeColor="text1"/>
        </w:rPr>
        <w:t xml:space="preserve"> teikiamų Paslaugų kokybės kontrolę;</w:t>
      </w:r>
    </w:p>
    <w:p w14:paraId="57E70ADA" w14:textId="049199B4" w:rsidR="008661A5" w:rsidRPr="00F250C4" w:rsidRDefault="008661A5" w:rsidP="008661A5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2.1.3. </w:t>
      </w:r>
      <w:r w:rsidR="00BC2E9A" w:rsidRPr="00F250C4">
        <w:rPr>
          <w:color w:val="000000" w:themeColor="text1"/>
        </w:rPr>
        <w:t>nedelsdamas</w:t>
      </w:r>
      <w:r w:rsidRPr="00F250C4">
        <w:rPr>
          <w:color w:val="000000" w:themeColor="text1"/>
        </w:rPr>
        <w:t xml:space="preserve"> reaguoti į Mokyklos skundus</w:t>
      </w:r>
      <w:r w:rsidR="00BC2E9A" w:rsidRPr="00F250C4">
        <w:rPr>
          <w:color w:val="000000" w:themeColor="text1"/>
        </w:rPr>
        <w:t xml:space="preserve"> </w:t>
      </w:r>
      <w:r w:rsidRPr="00F250C4">
        <w:rPr>
          <w:color w:val="000000" w:themeColor="text1"/>
        </w:rPr>
        <w:t>dėl karjeros specialisto darbo</w:t>
      </w:r>
      <w:r w:rsidR="00BE1F2C" w:rsidRPr="00F250C4">
        <w:rPr>
          <w:color w:val="000000" w:themeColor="text1"/>
        </w:rPr>
        <w:t xml:space="preserve"> kokybės</w:t>
      </w:r>
      <w:r w:rsidRPr="00F250C4">
        <w:rPr>
          <w:color w:val="000000" w:themeColor="text1"/>
        </w:rPr>
        <w:t xml:space="preserve"> ir esant poreikiui pakeisti specialistą</w:t>
      </w:r>
      <w:r w:rsidR="00FE1F2D" w:rsidRPr="00F250C4">
        <w:rPr>
          <w:color w:val="000000" w:themeColor="text1"/>
        </w:rPr>
        <w:t>;</w:t>
      </w:r>
      <w:r w:rsidR="00647B3A" w:rsidRPr="00F250C4">
        <w:rPr>
          <w:color w:val="000000" w:themeColor="text1"/>
        </w:rPr>
        <w:t xml:space="preserve"> </w:t>
      </w:r>
    </w:p>
    <w:p w14:paraId="713C892E" w14:textId="0AF54A0C" w:rsidR="00FE1F2D" w:rsidRPr="00F250C4" w:rsidRDefault="00FE1F2D" w:rsidP="00FE1F2D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2.1.4. </w:t>
      </w:r>
      <w:r w:rsidR="00BC2E9A" w:rsidRPr="00F250C4">
        <w:rPr>
          <w:color w:val="000000" w:themeColor="text1"/>
        </w:rPr>
        <w:t>j</w:t>
      </w:r>
      <w:r w:rsidRPr="00F250C4">
        <w:rPr>
          <w:color w:val="000000" w:themeColor="text1"/>
        </w:rPr>
        <w:t>eigu karjeros specialistas sutartu laiku negali atvykti į Mokyklą, pranešti apie tai ne vėliau kaip prieš 3 darbo dienas Mokyklos atsakingam asmeniui.</w:t>
      </w:r>
    </w:p>
    <w:p w14:paraId="53C3AFAB" w14:textId="6C427EEC" w:rsidR="00984D76" w:rsidRPr="00F250C4" w:rsidRDefault="00984D76" w:rsidP="00984D7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2.2.</w:t>
      </w:r>
      <w:r w:rsidR="00BC2E9A" w:rsidRPr="00F250C4">
        <w:rPr>
          <w:color w:val="000000" w:themeColor="text1"/>
        </w:rPr>
        <w:t xml:space="preserve"> </w:t>
      </w:r>
      <w:r w:rsidR="005E3820">
        <w:rPr>
          <w:color w:val="000000" w:themeColor="text1"/>
        </w:rPr>
        <w:t>Paslaugos teikėjas</w:t>
      </w:r>
      <w:r w:rsidR="007A0E31">
        <w:rPr>
          <w:color w:val="000000" w:themeColor="text1"/>
        </w:rPr>
        <w:t xml:space="preserve"> </w:t>
      </w:r>
      <w:r w:rsidR="005E3820">
        <w:rPr>
          <w:color w:val="000000" w:themeColor="text1"/>
        </w:rPr>
        <w:t xml:space="preserve">užtikrina, kad </w:t>
      </w:r>
      <w:r w:rsidR="00BC2E9A" w:rsidRPr="00F250C4">
        <w:rPr>
          <w:color w:val="000000" w:themeColor="text1"/>
        </w:rPr>
        <w:t>k</w:t>
      </w:r>
      <w:r w:rsidR="009375F8" w:rsidRPr="00F250C4">
        <w:rPr>
          <w:color w:val="000000" w:themeColor="text1"/>
        </w:rPr>
        <w:t>arjeros specialistas</w:t>
      </w:r>
      <w:r w:rsidRPr="00F250C4">
        <w:rPr>
          <w:color w:val="000000" w:themeColor="text1"/>
        </w:rPr>
        <w:t>,</w:t>
      </w:r>
      <w:r w:rsidR="009375F8" w:rsidRPr="00F250C4">
        <w:rPr>
          <w:color w:val="000000" w:themeColor="text1"/>
        </w:rPr>
        <w:t xml:space="preserve"> </w:t>
      </w:r>
      <w:r w:rsidR="00AA2087" w:rsidRPr="00F250C4">
        <w:rPr>
          <w:color w:val="000000" w:themeColor="text1"/>
        </w:rPr>
        <w:t>teikian</w:t>
      </w:r>
      <w:r w:rsidR="009375F8" w:rsidRPr="00F250C4">
        <w:rPr>
          <w:color w:val="000000" w:themeColor="text1"/>
        </w:rPr>
        <w:t>tis</w:t>
      </w:r>
      <w:r w:rsidRPr="00F250C4">
        <w:rPr>
          <w:color w:val="000000" w:themeColor="text1"/>
        </w:rPr>
        <w:t xml:space="preserve"> </w:t>
      </w:r>
      <w:r w:rsidR="00BE1F2C" w:rsidRPr="00F250C4">
        <w:rPr>
          <w:color w:val="000000" w:themeColor="text1"/>
        </w:rPr>
        <w:t>profesinio orientavimo paslaugas M</w:t>
      </w:r>
      <w:r w:rsidRPr="00F250C4">
        <w:rPr>
          <w:color w:val="000000" w:themeColor="text1"/>
        </w:rPr>
        <w:t>okyklai:</w:t>
      </w:r>
    </w:p>
    <w:p w14:paraId="798979A4" w14:textId="4EB8A710" w:rsidR="009375F8" w:rsidRPr="00F250C4" w:rsidRDefault="00984D76" w:rsidP="00984D7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2.2.1.</w:t>
      </w:r>
      <w:r w:rsidR="009375F8" w:rsidRPr="00F250C4">
        <w:rPr>
          <w:color w:val="000000" w:themeColor="text1"/>
        </w:rPr>
        <w:t xml:space="preserve"> </w:t>
      </w:r>
      <w:r w:rsidRPr="00F250C4">
        <w:rPr>
          <w:color w:val="000000" w:themeColor="text1"/>
        </w:rPr>
        <w:t>susitar</w:t>
      </w:r>
      <w:r w:rsidR="00F42C69">
        <w:rPr>
          <w:color w:val="000000" w:themeColor="text1"/>
        </w:rPr>
        <w:t>s</w:t>
      </w:r>
      <w:r w:rsidRPr="00F250C4">
        <w:rPr>
          <w:color w:val="000000" w:themeColor="text1"/>
        </w:rPr>
        <w:t xml:space="preserve"> su Mokykl</w:t>
      </w:r>
      <w:r w:rsidR="008661A5" w:rsidRPr="00F250C4">
        <w:rPr>
          <w:color w:val="000000" w:themeColor="text1"/>
        </w:rPr>
        <w:t>a</w:t>
      </w:r>
      <w:r w:rsidR="00BC2E9A" w:rsidRPr="00F250C4">
        <w:rPr>
          <w:color w:val="000000" w:themeColor="text1"/>
        </w:rPr>
        <w:t xml:space="preserve"> </w:t>
      </w:r>
      <w:r w:rsidRPr="00F250C4">
        <w:rPr>
          <w:color w:val="000000" w:themeColor="text1"/>
        </w:rPr>
        <w:t xml:space="preserve">dėl darbo </w:t>
      </w:r>
      <w:r w:rsidRPr="00CB51A1">
        <w:t xml:space="preserve">organizavimo tvarkos </w:t>
      </w:r>
      <w:r w:rsidR="006324A9" w:rsidRPr="00CB51A1">
        <w:t>(</w:t>
      </w:r>
      <w:r w:rsidR="007A0E31" w:rsidRPr="00CB51A1">
        <w:t xml:space="preserve">suderins </w:t>
      </w:r>
      <w:r w:rsidR="006324A9" w:rsidRPr="00CB51A1">
        <w:t xml:space="preserve">atvykimo </w:t>
      </w:r>
      <w:r w:rsidR="006324A9" w:rsidRPr="00F250C4">
        <w:rPr>
          <w:color w:val="000000" w:themeColor="text1"/>
        </w:rPr>
        <w:t>datą, vaikų skaičių, v</w:t>
      </w:r>
      <w:r w:rsidR="00AA2087" w:rsidRPr="00F250C4">
        <w:rPr>
          <w:color w:val="000000" w:themeColor="text1"/>
        </w:rPr>
        <w:t>eiklos</w:t>
      </w:r>
      <w:r w:rsidR="006324A9" w:rsidRPr="00F250C4">
        <w:rPr>
          <w:color w:val="000000" w:themeColor="text1"/>
        </w:rPr>
        <w:t xml:space="preserve"> rūšį</w:t>
      </w:r>
      <w:r w:rsidR="009375F8" w:rsidRPr="00F250C4">
        <w:rPr>
          <w:color w:val="000000" w:themeColor="text1"/>
        </w:rPr>
        <w:t xml:space="preserve"> ir pan.</w:t>
      </w:r>
      <w:r w:rsidR="006324A9" w:rsidRPr="00F250C4">
        <w:rPr>
          <w:color w:val="000000" w:themeColor="text1"/>
        </w:rPr>
        <w:t>)</w:t>
      </w:r>
      <w:r w:rsidRPr="00F250C4">
        <w:rPr>
          <w:color w:val="000000" w:themeColor="text1"/>
        </w:rPr>
        <w:t>;</w:t>
      </w:r>
    </w:p>
    <w:p w14:paraId="2E4D9088" w14:textId="5F645043" w:rsidR="00C22436" w:rsidRPr="00F250C4" w:rsidRDefault="00C22436" w:rsidP="00C22436">
      <w:pPr>
        <w:ind w:firstLine="851"/>
        <w:jc w:val="both"/>
        <w:rPr>
          <w:color w:val="000000" w:themeColor="text1"/>
          <w:szCs w:val="24"/>
          <w:lang w:val="en-US"/>
        </w:rPr>
      </w:pPr>
      <w:r w:rsidRPr="00F250C4">
        <w:rPr>
          <w:color w:val="000000" w:themeColor="text1"/>
          <w:szCs w:val="24"/>
        </w:rPr>
        <w:t>2.2.2. išsiaiškin</w:t>
      </w:r>
      <w:r w:rsidR="0017772D">
        <w:rPr>
          <w:color w:val="000000" w:themeColor="text1"/>
          <w:szCs w:val="24"/>
        </w:rPr>
        <w:t>s</w:t>
      </w:r>
      <w:r w:rsidRPr="00F250C4">
        <w:rPr>
          <w:color w:val="000000" w:themeColor="text1"/>
          <w:szCs w:val="24"/>
        </w:rPr>
        <w:t xml:space="preserve"> </w:t>
      </w:r>
      <w:r w:rsidR="003E489C" w:rsidRPr="00F250C4">
        <w:rPr>
          <w:color w:val="000000" w:themeColor="text1"/>
          <w:szCs w:val="24"/>
        </w:rPr>
        <w:t>Mokyklos</w:t>
      </w:r>
      <w:r w:rsidRPr="00F250C4">
        <w:rPr>
          <w:color w:val="000000" w:themeColor="text1"/>
          <w:szCs w:val="24"/>
        </w:rPr>
        <w:t xml:space="preserve"> poreikius, susijusius su profesinio orientavimo paslaugų teikimu; </w:t>
      </w:r>
    </w:p>
    <w:p w14:paraId="44BFB4B0" w14:textId="078C9BD1" w:rsidR="001D2E92" w:rsidRPr="00F250C4" w:rsidRDefault="009375F8" w:rsidP="001D2E92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</w:t>
      </w:r>
      <w:r w:rsidR="00984D76" w:rsidRPr="00F250C4">
        <w:rPr>
          <w:color w:val="000000" w:themeColor="text1"/>
        </w:rPr>
        <w:t>2</w:t>
      </w:r>
      <w:r w:rsidRPr="00F250C4">
        <w:rPr>
          <w:color w:val="000000" w:themeColor="text1"/>
        </w:rPr>
        <w:t>.</w:t>
      </w:r>
      <w:r w:rsidR="00C22436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 xml:space="preserve">. </w:t>
      </w:r>
      <w:r w:rsidR="00473D50" w:rsidRPr="00F250C4">
        <w:rPr>
          <w:color w:val="000000" w:themeColor="text1"/>
        </w:rPr>
        <w:t xml:space="preserve">bendradarbiaudamas su Mokykla </w:t>
      </w:r>
      <w:r w:rsidR="00473D50">
        <w:rPr>
          <w:color w:val="000000" w:themeColor="text1"/>
        </w:rPr>
        <w:t>ir vadovaudamasis</w:t>
      </w:r>
      <w:r w:rsidR="00962A86">
        <w:rPr>
          <w:color w:val="000000" w:themeColor="text1"/>
        </w:rPr>
        <w:t xml:space="preserve"> R</w:t>
      </w:r>
      <w:r w:rsidR="00473D50" w:rsidRPr="00F250C4">
        <w:rPr>
          <w:color w:val="000000" w:themeColor="text1"/>
        </w:rPr>
        <w:t>ekomendacij</w:t>
      </w:r>
      <w:r w:rsidR="00473D50">
        <w:rPr>
          <w:color w:val="000000" w:themeColor="text1"/>
        </w:rPr>
        <w:t>omis</w:t>
      </w:r>
      <w:r w:rsidR="00F91B1A">
        <w:rPr>
          <w:color w:val="000000" w:themeColor="text1"/>
        </w:rPr>
        <w:t>,</w:t>
      </w:r>
      <w:r w:rsidR="00473D50">
        <w:rPr>
          <w:color w:val="000000" w:themeColor="text1"/>
        </w:rPr>
        <w:t xml:space="preserve"> </w:t>
      </w:r>
      <w:r w:rsidR="00247297" w:rsidRPr="00F250C4">
        <w:rPr>
          <w:color w:val="000000" w:themeColor="text1"/>
        </w:rPr>
        <w:t>sudar</w:t>
      </w:r>
      <w:r w:rsidR="007A0E31">
        <w:rPr>
          <w:color w:val="000000" w:themeColor="text1"/>
        </w:rPr>
        <w:t>y</w:t>
      </w:r>
      <w:r w:rsidR="0017772D">
        <w:rPr>
          <w:color w:val="000000" w:themeColor="text1"/>
        </w:rPr>
        <w:t>s</w:t>
      </w:r>
      <w:r w:rsidR="007A0E31">
        <w:rPr>
          <w:color w:val="000000" w:themeColor="text1"/>
        </w:rPr>
        <w:t xml:space="preserve"> </w:t>
      </w:r>
      <w:r w:rsidR="00247297" w:rsidRPr="00F250C4">
        <w:rPr>
          <w:color w:val="000000" w:themeColor="text1"/>
        </w:rPr>
        <w:t>ir įgyvendi</w:t>
      </w:r>
      <w:r w:rsidR="0017772D">
        <w:rPr>
          <w:color w:val="000000" w:themeColor="text1"/>
        </w:rPr>
        <w:t>ns</w:t>
      </w:r>
      <w:r w:rsidR="00247297" w:rsidRPr="00F250C4">
        <w:rPr>
          <w:color w:val="000000" w:themeColor="text1"/>
        </w:rPr>
        <w:t xml:space="preserve"> metinį </w:t>
      </w:r>
      <w:r w:rsidRPr="00F250C4">
        <w:rPr>
          <w:color w:val="000000" w:themeColor="text1"/>
        </w:rPr>
        <w:t>mokinių profesinio orientavimo paslaugų teikimo plan</w:t>
      </w:r>
      <w:r w:rsidR="00BC2E9A" w:rsidRPr="00F250C4">
        <w:rPr>
          <w:color w:val="000000" w:themeColor="text1"/>
        </w:rPr>
        <w:t>ą</w:t>
      </w:r>
      <w:r w:rsidR="00473D50">
        <w:t>;</w:t>
      </w:r>
    </w:p>
    <w:p w14:paraId="173E38AA" w14:textId="5E576718" w:rsidR="001D2E92" w:rsidRPr="00F250C4" w:rsidRDefault="008661A5" w:rsidP="001D2E92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2.2.</w:t>
      </w:r>
      <w:r w:rsidR="00C22436" w:rsidRPr="00F250C4">
        <w:rPr>
          <w:color w:val="000000" w:themeColor="text1"/>
        </w:rPr>
        <w:t>4</w:t>
      </w:r>
      <w:r w:rsidRPr="00F250C4">
        <w:rPr>
          <w:color w:val="000000" w:themeColor="text1"/>
        </w:rPr>
        <w:t xml:space="preserve">. </w:t>
      </w:r>
      <w:bookmarkStart w:id="1" w:name="part_a3c7203826fd4bdf9dad536067cb0237"/>
      <w:bookmarkEnd w:id="1"/>
      <w:r w:rsidR="001D2E92" w:rsidRPr="00F250C4">
        <w:rPr>
          <w:b/>
          <w:bCs/>
          <w:color w:val="000000" w:themeColor="text1"/>
          <w:szCs w:val="24"/>
        </w:rPr>
        <w:t> </w:t>
      </w:r>
      <w:r w:rsidR="001D2E92" w:rsidRPr="00F250C4">
        <w:rPr>
          <w:color w:val="000000" w:themeColor="text1"/>
          <w:szCs w:val="24"/>
        </w:rPr>
        <w:t>organizu</w:t>
      </w:r>
      <w:r w:rsidR="00BE1F2C" w:rsidRPr="00F250C4">
        <w:rPr>
          <w:color w:val="000000" w:themeColor="text1"/>
          <w:szCs w:val="24"/>
        </w:rPr>
        <w:t>o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ir koordinuo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profesinio orientavimo paslaugų teikimą ir plėtojimą </w:t>
      </w:r>
      <w:r w:rsidR="00BE1F2C" w:rsidRPr="00F250C4">
        <w:rPr>
          <w:color w:val="000000" w:themeColor="text1"/>
          <w:szCs w:val="24"/>
        </w:rPr>
        <w:t>Mokykloje</w:t>
      </w:r>
      <w:r w:rsidR="001D2E92" w:rsidRPr="00F250C4">
        <w:rPr>
          <w:color w:val="000000" w:themeColor="text1"/>
          <w:szCs w:val="24"/>
        </w:rPr>
        <w:t>, siekdamas įgyvendinti nustatytą planą;</w:t>
      </w:r>
    </w:p>
    <w:p w14:paraId="4910A0CF" w14:textId="5A1AF8D5" w:rsidR="001D2E92" w:rsidRPr="00F250C4" w:rsidRDefault="00BE1F2C" w:rsidP="001D2E92">
      <w:pPr>
        <w:ind w:firstLine="851"/>
        <w:jc w:val="both"/>
        <w:rPr>
          <w:color w:val="000000" w:themeColor="text1"/>
          <w:szCs w:val="24"/>
          <w:lang w:val="en-US"/>
        </w:rPr>
      </w:pPr>
      <w:bookmarkStart w:id="2" w:name="part_1a188088c38344be94ee91de8e1a36d5"/>
      <w:bookmarkEnd w:id="2"/>
      <w:r w:rsidRPr="00F250C4">
        <w:rPr>
          <w:color w:val="000000" w:themeColor="text1"/>
        </w:rPr>
        <w:t>2.2.</w:t>
      </w:r>
      <w:r w:rsidR="00C22436" w:rsidRPr="00F250C4">
        <w:rPr>
          <w:color w:val="000000" w:themeColor="text1"/>
        </w:rPr>
        <w:t>5</w:t>
      </w:r>
      <w:r w:rsidRPr="00F250C4">
        <w:rPr>
          <w:color w:val="000000" w:themeColor="text1"/>
        </w:rPr>
        <w:t xml:space="preserve">. </w:t>
      </w:r>
      <w:r w:rsidR="001D2E92" w:rsidRPr="00F250C4">
        <w:rPr>
          <w:color w:val="000000" w:themeColor="text1"/>
          <w:szCs w:val="24"/>
        </w:rPr>
        <w:t>teik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ugdymo karjerai, profesinio konsultavimo, profesinio informavimo (įskaitant ir profesinį </w:t>
      </w:r>
      <w:proofErr w:type="spellStart"/>
      <w:r w:rsidR="001D2E92" w:rsidRPr="00F250C4">
        <w:rPr>
          <w:color w:val="000000" w:themeColor="text1"/>
          <w:szCs w:val="24"/>
        </w:rPr>
        <w:t>veiklinimą</w:t>
      </w:r>
      <w:proofErr w:type="spellEnd"/>
      <w:r w:rsidR="001D2E92" w:rsidRPr="00F250C4">
        <w:rPr>
          <w:color w:val="000000" w:themeColor="text1"/>
          <w:szCs w:val="24"/>
        </w:rPr>
        <w:t>) paslaugas mokiniams; </w:t>
      </w:r>
    </w:p>
    <w:p w14:paraId="1DF5F0E1" w14:textId="1085D009" w:rsidR="001D2E92" w:rsidRPr="00F250C4" w:rsidRDefault="00BE1F2C" w:rsidP="001D2E92">
      <w:pPr>
        <w:ind w:firstLine="851"/>
        <w:jc w:val="both"/>
        <w:rPr>
          <w:color w:val="000000" w:themeColor="text1"/>
          <w:szCs w:val="24"/>
          <w:lang w:val="en-US"/>
        </w:rPr>
      </w:pPr>
      <w:bookmarkStart w:id="3" w:name="part_ff668c62372b4352b5309f5f70da3e89"/>
      <w:bookmarkEnd w:id="3"/>
      <w:r w:rsidRPr="00F250C4">
        <w:rPr>
          <w:color w:val="000000" w:themeColor="text1"/>
        </w:rPr>
        <w:t>2.2.</w:t>
      </w:r>
      <w:r w:rsidR="00C22436" w:rsidRPr="00F250C4">
        <w:rPr>
          <w:color w:val="000000" w:themeColor="text1"/>
        </w:rPr>
        <w:t>6</w:t>
      </w:r>
      <w:r w:rsidRPr="00F250C4">
        <w:rPr>
          <w:color w:val="000000" w:themeColor="text1"/>
        </w:rPr>
        <w:t xml:space="preserve">. </w:t>
      </w:r>
      <w:r w:rsidR="001D2E92" w:rsidRPr="00F250C4">
        <w:rPr>
          <w:color w:val="000000" w:themeColor="text1"/>
          <w:szCs w:val="24"/>
        </w:rPr>
        <w:t>teik</w:t>
      </w:r>
      <w:r w:rsidR="00AB165A">
        <w:rPr>
          <w:color w:val="000000" w:themeColor="text1"/>
          <w:szCs w:val="24"/>
        </w:rPr>
        <w:t>s</w:t>
      </w:r>
      <w:r w:rsidR="007A0E31">
        <w:rPr>
          <w:color w:val="000000" w:themeColor="text1"/>
          <w:szCs w:val="24"/>
        </w:rPr>
        <w:t xml:space="preserve"> </w:t>
      </w:r>
      <w:r w:rsidR="001D2E92" w:rsidRPr="00F250C4">
        <w:rPr>
          <w:color w:val="000000" w:themeColor="text1"/>
          <w:szCs w:val="24"/>
        </w:rPr>
        <w:t>asmenines ir grupines konsultacijas karjeros klausimais mokiniams; </w:t>
      </w:r>
    </w:p>
    <w:p w14:paraId="01478B20" w14:textId="1F4297A1" w:rsidR="001D2E92" w:rsidRPr="00F250C4" w:rsidRDefault="00BE1F2C" w:rsidP="00247297">
      <w:pPr>
        <w:ind w:firstLine="851"/>
        <w:jc w:val="both"/>
        <w:rPr>
          <w:color w:val="000000" w:themeColor="text1"/>
          <w:szCs w:val="24"/>
          <w:lang w:val="en-US"/>
        </w:rPr>
      </w:pPr>
      <w:bookmarkStart w:id="4" w:name="part_12329993ef674c809cdd260e4a4d5bc8"/>
      <w:bookmarkStart w:id="5" w:name="part_c5a4e80e64084491885a2a99d2dcef6b"/>
      <w:bookmarkEnd w:id="4"/>
      <w:bookmarkEnd w:id="5"/>
      <w:r w:rsidRPr="00F250C4">
        <w:rPr>
          <w:color w:val="000000" w:themeColor="text1"/>
          <w:szCs w:val="24"/>
        </w:rPr>
        <w:t>2.2.</w:t>
      </w:r>
      <w:r w:rsidR="00C22436" w:rsidRPr="00F250C4">
        <w:rPr>
          <w:color w:val="000000" w:themeColor="text1"/>
          <w:szCs w:val="24"/>
        </w:rPr>
        <w:t>7</w:t>
      </w:r>
      <w:r w:rsidRPr="00F250C4">
        <w:rPr>
          <w:color w:val="000000" w:themeColor="text1"/>
          <w:szCs w:val="24"/>
        </w:rPr>
        <w:t>.</w:t>
      </w:r>
      <w:r w:rsidR="001D2E92" w:rsidRPr="00F250C4">
        <w:rPr>
          <w:color w:val="000000" w:themeColor="text1"/>
          <w:szCs w:val="24"/>
        </w:rPr>
        <w:t xml:space="preserve"> </w:t>
      </w:r>
      <w:bookmarkStart w:id="6" w:name="part_c5b4d2ed1293455c82e179197b147801"/>
      <w:bookmarkStart w:id="7" w:name="part_2ecb0b3a65544ae9aeeb8ac065831516"/>
      <w:bookmarkEnd w:id="6"/>
      <w:bookmarkEnd w:id="7"/>
      <w:r w:rsidR="001D2E92" w:rsidRPr="00F250C4">
        <w:rPr>
          <w:color w:val="000000" w:themeColor="text1"/>
          <w:szCs w:val="24"/>
        </w:rPr>
        <w:t>supažindin</w:t>
      </w:r>
      <w:r w:rsidR="00AB165A">
        <w:rPr>
          <w:color w:val="000000" w:themeColor="text1"/>
          <w:szCs w:val="24"/>
        </w:rPr>
        <w:t>s</w:t>
      </w:r>
      <w:r w:rsidR="007A0E31">
        <w:rPr>
          <w:color w:val="000000" w:themeColor="text1"/>
          <w:szCs w:val="24"/>
        </w:rPr>
        <w:t xml:space="preserve"> </w:t>
      </w:r>
      <w:r w:rsidR="001D2E92" w:rsidRPr="00F250C4">
        <w:rPr>
          <w:color w:val="000000" w:themeColor="text1"/>
          <w:szCs w:val="24"/>
        </w:rPr>
        <w:t>mokinius, mokytojus, mokini</w:t>
      </w:r>
      <w:r w:rsidR="007A0E31">
        <w:rPr>
          <w:color w:val="000000" w:themeColor="text1"/>
          <w:szCs w:val="24"/>
        </w:rPr>
        <w:t>ų tėvus, globėjus ar rūpintojus</w:t>
      </w:r>
      <w:r w:rsidR="001D2E92" w:rsidRPr="00F250C4">
        <w:rPr>
          <w:color w:val="000000" w:themeColor="text1"/>
          <w:szCs w:val="24"/>
        </w:rPr>
        <w:t xml:space="preserve"> </w:t>
      </w:r>
      <w:r w:rsidR="00F250C4" w:rsidRPr="00F250C4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u </w:t>
      </w:r>
      <w:r w:rsidR="00C22436" w:rsidRPr="00F250C4">
        <w:rPr>
          <w:color w:val="000000" w:themeColor="text1"/>
          <w:szCs w:val="24"/>
        </w:rPr>
        <w:t xml:space="preserve">Mokykloje </w:t>
      </w:r>
      <w:r w:rsidR="001D2E92" w:rsidRPr="00F250C4">
        <w:rPr>
          <w:color w:val="000000" w:themeColor="text1"/>
          <w:szCs w:val="24"/>
        </w:rPr>
        <w:t>teikiamomis profesinio orientavimo paslaugomis, programomis, mokymo formomis, ugdomomis kompetencijomis, mokymosi sąlygomis;</w:t>
      </w:r>
    </w:p>
    <w:p w14:paraId="30B103F2" w14:textId="1F88586C" w:rsidR="001D2E92" w:rsidRPr="00F250C4" w:rsidRDefault="00247297" w:rsidP="001D2E92">
      <w:pPr>
        <w:ind w:firstLine="851"/>
        <w:jc w:val="both"/>
        <w:rPr>
          <w:color w:val="000000" w:themeColor="text1"/>
          <w:szCs w:val="24"/>
          <w:lang w:val="en-US"/>
        </w:rPr>
      </w:pPr>
      <w:bookmarkStart w:id="8" w:name="part_5687af0b67914d12aea65e7b2fc1468a"/>
      <w:bookmarkEnd w:id="8"/>
      <w:r w:rsidRPr="00F250C4">
        <w:rPr>
          <w:color w:val="000000" w:themeColor="text1"/>
          <w:szCs w:val="24"/>
        </w:rPr>
        <w:t>2.2.</w:t>
      </w:r>
      <w:r w:rsidR="001D2E92" w:rsidRPr="00F250C4">
        <w:rPr>
          <w:color w:val="000000" w:themeColor="text1"/>
          <w:szCs w:val="24"/>
        </w:rPr>
        <w:t>8. teik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informaciją apie studijų ir profesinio mokymo galimybes, švietimo teikėjus ir jų vykdomas mokymo ir studijų programas, priėmimo taisykles ir terminus;</w:t>
      </w:r>
    </w:p>
    <w:p w14:paraId="11F13309" w14:textId="5D43136E" w:rsidR="001D2E92" w:rsidRPr="00F250C4" w:rsidRDefault="00247297" w:rsidP="001D2E92">
      <w:pPr>
        <w:ind w:firstLine="851"/>
        <w:jc w:val="both"/>
        <w:rPr>
          <w:color w:val="000000" w:themeColor="text1"/>
          <w:szCs w:val="24"/>
          <w:lang w:val="en-US"/>
        </w:rPr>
      </w:pPr>
      <w:bookmarkStart w:id="9" w:name="part_2b063ddcf1034749921ae93308cedd5a"/>
      <w:bookmarkEnd w:id="9"/>
      <w:r w:rsidRPr="00F250C4">
        <w:rPr>
          <w:color w:val="000000" w:themeColor="text1"/>
          <w:szCs w:val="24"/>
        </w:rPr>
        <w:t>2.2.</w:t>
      </w:r>
      <w:r w:rsidR="001D2E92" w:rsidRPr="00F250C4">
        <w:rPr>
          <w:color w:val="000000" w:themeColor="text1"/>
          <w:szCs w:val="24"/>
        </w:rPr>
        <w:t>9. supažindi</w:t>
      </w:r>
      <w:r w:rsidRPr="00F250C4">
        <w:rPr>
          <w:color w:val="000000" w:themeColor="text1"/>
          <w:szCs w:val="24"/>
        </w:rPr>
        <w:t>n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mokinius su profesinės veiklos ir užimtumo sritimis, darbo rinka ir jos pokyčių prognozėmis remdamasis aktualiais ir patikimais duomenimis;</w:t>
      </w:r>
    </w:p>
    <w:p w14:paraId="27F9DD12" w14:textId="56B48F65" w:rsidR="001D2E92" w:rsidRPr="00F250C4" w:rsidRDefault="00247297" w:rsidP="00247297">
      <w:pPr>
        <w:ind w:firstLine="851"/>
        <w:jc w:val="both"/>
        <w:rPr>
          <w:color w:val="000000" w:themeColor="text1"/>
          <w:szCs w:val="24"/>
        </w:rPr>
      </w:pPr>
      <w:bookmarkStart w:id="10" w:name="part_43b8d1990dda43f491bcb2769036310d"/>
      <w:bookmarkStart w:id="11" w:name="part_37189ab291e54f718832a23215578a38"/>
      <w:bookmarkStart w:id="12" w:name="part_ff9fa2f6dcbb4e41b122ef41a7582829"/>
      <w:bookmarkEnd w:id="10"/>
      <w:bookmarkEnd w:id="11"/>
      <w:bookmarkEnd w:id="12"/>
      <w:r w:rsidRPr="00F250C4">
        <w:rPr>
          <w:color w:val="000000" w:themeColor="text1"/>
          <w:szCs w:val="24"/>
        </w:rPr>
        <w:t>2.2.10.</w:t>
      </w:r>
      <w:r w:rsidR="001D2E92" w:rsidRPr="00F250C4">
        <w:rPr>
          <w:color w:val="000000" w:themeColor="text1"/>
          <w:szCs w:val="24"/>
        </w:rPr>
        <w:t xml:space="preserve"> koordinu</w:t>
      </w:r>
      <w:r w:rsidR="007C7300" w:rsidRPr="00F250C4">
        <w:rPr>
          <w:color w:val="000000" w:themeColor="text1"/>
          <w:szCs w:val="24"/>
        </w:rPr>
        <w:t>o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ir vykd</w:t>
      </w:r>
      <w:r w:rsidR="00AB165A">
        <w:rPr>
          <w:color w:val="000000" w:themeColor="text1"/>
          <w:szCs w:val="24"/>
        </w:rPr>
        <w:t>ys</w:t>
      </w:r>
      <w:r w:rsidR="001D2E92" w:rsidRPr="00F250C4">
        <w:rPr>
          <w:color w:val="000000" w:themeColor="text1"/>
          <w:szCs w:val="24"/>
        </w:rPr>
        <w:t xml:space="preserve"> profesinio orientavimo kokybės užtikrinimą ir stebėseną </w:t>
      </w:r>
      <w:r w:rsidRPr="00F250C4">
        <w:rPr>
          <w:color w:val="000000" w:themeColor="text1"/>
          <w:szCs w:val="24"/>
        </w:rPr>
        <w:t>Mokykloje</w:t>
      </w:r>
      <w:bookmarkStart w:id="13" w:name="part_45d25f7097c2418293928cf8b4eecb29"/>
      <w:bookmarkStart w:id="14" w:name="part_1b4b31af284a465d917258e01c177c4a"/>
      <w:bookmarkEnd w:id="13"/>
      <w:bookmarkEnd w:id="14"/>
      <w:r w:rsidRPr="00F250C4">
        <w:rPr>
          <w:color w:val="000000" w:themeColor="text1"/>
          <w:szCs w:val="24"/>
        </w:rPr>
        <w:t>. T</w:t>
      </w:r>
      <w:r w:rsidR="001D2E92" w:rsidRPr="00F250C4">
        <w:rPr>
          <w:color w:val="000000" w:themeColor="text1"/>
          <w:szCs w:val="24"/>
        </w:rPr>
        <w:t>eik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ir skelb</w:t>
      </w:r>
      <w:r w:rsidR="00AB165A">
        <w:rPr>
          <w:color w:val="000000" w:themeColor="text1"/>
          <w:szCs w:val="24"/>
        </w:rPr>
        <w:t>s</w:t>
      </w:r>
      <w:r w:rsidR="001D2E92" w:rsidRPr="00F250C4">
        <w:rPr>
          <w:color w:val="000000" w:themeColor="text1"/>
          <w:szCs w:val="24"/>
        </w:rPr>
        <w:t xml:space="preserve"> profesinio orientavimo paslaugų </w:t>
      </w:r>
      <w:r w:rsidRPr="00F250C4">
        <w:rPr>
          <w:color w:val="000000" w:themeColor="text1"/>
          <w:szCs w:val="24"/>
        </w:rPr>
        <w:t>Mokykloje</w:t>
      </w:r>
      <w:r w:rsidR="001D2E92" w:rsidRPr="00F250C4">
        <w:rPr>
          <w:color w:val="000000" w:themeColor="text1"/>
          <w:szCs w:val="24"/>
        </w:rPr>
        <w:t xml:space="preserve"> stebėsenos duomenis;</w:t>
      </w:r>
    </w:p>
    <w:p w14:paraId="60E4809A" w14:textId="30E68B73" w:rsidR="007C7300" w:rsidRPr="00F250C4" w:rsidRDefault="007C7300" w:rsidP="007C7300">
      <w:pPr>
        <w:ind w:firstLine="851"/>
        <w:jc w:val="both"/>
        <w:rPr>
          <w:color w:val="000000" w:themeColor="text1"/>
          <w:szCs w:val="24"/>
        </w:rPr>
      </w:pPr>
      <w:bookmarkStart w:id="15" w:name="part_07ebfc308baa443db74fd943c1d24c3b"/>
      <w:bookmarkEnd w:id="15"/>
      <w:r w:rsidRPr="00F250C4">
        <w:rPr>
          <w:color w:val="000000" w:themeColor="text1"/>
          <w:szCs w:val="24"/>
        </w:rPr>
        <w:t>2.2.11. prisidė</w:t>
      </w:r>
      <w:r w:rsidR="00AB165A">
        <w:rPr>
          <w:color w:val="000000" w:themeColor="text1"/>
          <w:szCs w:val="24"/>
        </w:rPr>
        <w:t>s</w:t>
      </w:r>
      <w:r w:rsidRPr="00F250C4">
        <w:rPr>
          <w:color w:val="000000" w:themeColor="text1"/>
          <w:szCs w:val="24"/>
        </w:rPr>
        <w:t xml:space="preserve"> prie profesinio orientavimo pl</w:t>
      </w:r>
      <w:r w:rsidR="007A0E31">
        <w:rPr>
          <w:color w:val="000000" w:themeColor="text1"/>
          <w:szCs w:val="24"/>
        </w:rPr>
        <w:t>ėtros nacionaliniu mastu: dalins</w:t>
      </w:r>
      <w:r w:rsidRPr="00F250C4">
        <w:rPr>
          <w:color w:val="000000" w:themeColor="text1"/>
          <w:szCs w:val="24"/>
        </w:rPr>
        <w:t>is gerosiomis praktikomis, informacija, šaltiniais su kitais karjeros specialistais kvalifikacijos tobulinimo metu, konferencijose, susitikimuose ir kitų veiklų metu;</w:t>
      </w:r>
      <w:bookmarkStart w:id="16" w:name="part_10cbe2c299324352a37358342b7e16df"/>
      <w:bookmarkEnd w:id="16"/>
    </w:p>
    <w:p w14:paraId="78D11C08" w14:textId="5AD709BD" w:rsidR="007C7300" w:rsidRPr="00F250C4" w:rsidRDefault="007C7300" w:rsidP="007C7300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2.2.12. tinkamai vykdy</w:t>
      </w:r>
      <w:r w:rsidR="00AB165A">
        <w:rPr>
          <w:color w:val="000000" w:themeColor="text1"/>
        </w:rPr>
        <w:t>s</w:t>
      </w:r>
      <w:r w:rsidRPr="00F250C4">
        <w:rPr>
          <w:color w:val="000000" w:themeColor="text1"/>
        </w:rPr>
        <w:t xml:space="preserve"> kitus įsipareigojimus, nurodytus profesinį orientavimą reglamentuojančiuose dokumentuose</w:t>
      </w:r>
      <w:r w:rsidR="007A0E31">
        <w:rPr>
          <w:color w:val="000000" w:themeColor="text1"/>
        </w:rPr>
        <w:t>,</w:t>
      </w:r>
      <w:r w:rsidRPr="00F250C4">
        <w:rPr>
          <w:color w:val="000000" w:themeColor="text1"/>
        </w:rPr>
        <w:t xml:space="preserve"> </w:t>
      </w:r>
      <w:r w:rsidR="00A32396" w:rsidRPr="00F250C4">
        <w:rPr>
          <w:color w:val="000000" w:themeColor="text1"/>
        </w:rPr>
        <w:t xml:space="preserve">išvardintuose </w:t>
      </w:r>
      <w:r w:rsidR="00144BE6" w:rsidRPr="00F250C4">
        <w:rPr>
          <w:color w:val="000000" w:themeColor="text1"/>
        </w:rPr>
        <w:t xml:space="preserve">Sutarties </w:t>
      </w:r>
      <w:r w:rsidRPr="00F250C4">
        <w:rPr>
          <w:color w:val="000000" w:themeColor="text1"/>
        </w:rPr>
        <w:t>2.1.1 p</w:t>
      </w:r>
      <w:r w:rsidR="003D6104">
        <w:rPr>
          <w:color w:val="000000" w:themeColor="text1"/>
        </w:rPr>
        <w:t>apunktyje</w:t>
      </w:r>
      <w:r w:rsidRPr="00F250C4">
        <w:rPr>
          <w:color w:val="000000" w:themeColor="text1"/>
        </w:rPr>
        <w:t xml:space="preserve"> ir kituose galiojančiuose Lietuvos Respublikos teisės aktuose</w:t>
      </w:r>
      <w:r w:rsidR="00FF5C7D">
        <w:rPr>
          <w:color w:val="000000" w:themeColor="text1"/>
        </w:rPr>
        <w:t>;</w:t>
      </w:r>
    </w:p>
    <w:p w14:paraId="3D27B9B7" w14:textId="39AA4647" w:rsidR="00D921F6" w:rsidRPr="00F250C4" w:rsidRDefault="006324A9" w:rsidP="00D921F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</w:t>
      </w:r>
      <w:r w:rsidR="00CA346A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 xml:space="preserve">. </w:t>
      </w:r>
      <w:r w:rsidR="00E278CB" w:rsidRPr="00F250C4">
        <w:rPr>
          <w:color w:val="000000" w:themeColor="text1"/>
        </w:rPr>
        <w:t>Mokykla</w:t>
      </w:r>
      <w:r w:rsidRPr="00F250C4">
        <w:rPr>
          <w:color w:val="000000" w:themeColor="text1"/>
        </w:rPr>
        <w:t xml:space="preserve"> įsipareigoja:</w:t>
      </w:r>
    </w:p>
    <w:p w14:paraId="25D4D6F0" w14:textId="4E830757" w:rsidR="006324A9" w:rsidRPr="00F250C4" w:rsidRDefault="006324A9" w:rsidP="00D921F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</w:t>
      </w:r>
      <w:r w:rsidR="00CA346A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>.1. sudaryti sąlygas</w:t>
      </w:r>
      <w:r w:rsidR="00383877" w:rsidRPr="00F250C4">
        <w:rPr>
          <w:color w:val="000000" w:themeColor="text1"/>
        </w:rPr>
        <w:t xml:space="preserve"> karjeros specialistui (-</w:t>
      </w:r>
      <w:proofErr w:type="spellStart"/>
      <w:r w:rsidR="00383877" w:rsidRPr="00F250C4">
        <w:rPr>
          <w:color w:val="000000" w:themeColor="text1"/>
        </w:rPr>
        <w:t>ams</w:t>
      </w:r>
      <w:proofErr w:type="spellEnd"/>
      <w:r w:rsidR="00383877" w:rsidRPr="00F250C4">
        <w:rPr>
          <w:color w:val="000000" w:themeColor="text1"/>
        </w:rPr>
        <w:t>)</w:t>
      </w:r>
      <w:r w:rsidR="00BC2E9A" w:rsidRPr="00F250C4">
        <w:rPr>
          <w:color w:val="000000" w:themeColor="text1"/>
        </w:rPr>
        <w:t xml:space="preserve"> </w:t>
      </w:r>
      <w:r w:rsidR="007C7300" w:rsidRPr="00F250C4">
        <w:rPr>
          <w:color w:val="000000" w:themeColor="text1"/>
        </w:rPr>
        <w:t xml:space="preserve">teikti profesinio orientavimo paslaugas </w:t>
      </w:r>
      <w:r w:rsidR="00D921F6" w:rsidRPr="00F250C4">
        <w:rPr>
          <w:color w:val="000000" w:themeColor="text1"/>
        </w:rPr>
        <w:t>Mokykloje</w:t>
      </w:r>
      <w:r w:rsidRPr="00F250C4">
        <w:rPr>
          <w:color w:val="000000" w:themeColor="text1"/>
        </w:rPr>
        <w:t>;</w:t>
      </w:r>
    </w:p>
    <w:p w14:paraId="154B5952" w14:textId="34884627" w:rsidR="00383877" w:rsidRPr="00F250C4" w:rsidRDefault="003E489C" w:rsidP="003E489C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</w:t>
      </w:r>
      <w:r w:rsidR="00CA346A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>.2. p</w:t>
      </w:r>
      <w:r w:rsidR="00D921F6" w:rsidRPr="00F250C4">
        <w:rPr>
          <w:color w:val="000000" w:themeColor="text1"/>
        </w:rPr>
        <w:t>askirti Mokyklos kontaktinį asmenį</w:t>
      </w:r>
      <w:r w:rsidR="00383877" w:rsidRPr="00F250C4">
        <w:rPr>
          <w:color w:val="000000" w:themeColor="text1"/>
        </w:rPr>
        <w:t xml:space="preserve"> (-</w:t>
      </w:r>
      <w:proofErr w:type="spellStart"/>
      <w:r w:rsidR="00383877" w:rsidRPr="00F250C4">
        <w:rPr>
          <w:color w:val="000000" w:themeColor="text1"/>
        </w:rPr>
        <w:t>is</w:t>
      </w:r>
      <w:proofErr w:type="spellEnd"/>
      <w:r w:rsidR="00383877" w:rsidRPr="00F250C4">
        <w:rPr>
          <w:color w:val="000000" w:themeColor="text1"/>
        </w:rPr>
        <w:t>)</w:t>
      </w:r>
      <w:r w:rsidR="00D921F6" w:rsidRPr="00F250C4">
        <w:rPr>
          <w:color w:val="000000" w:themeColor="text1"/>
        </w:rPr>
        <w:t>, kuris</w:t>
      </w:r>
      <w:r w:rsidR="00383877" w:rsidRPr="00F250C4">
        <w:rPr>
          <w:color w:val="000000" w:themeColor="text1"/>
        </w:rPr>
        <w:t xml:space="preserve"> (-</w:t>
      </w:r>
      <w:proofErr w:type="spellStart"/>
      <w:r w:rsidR="00383877" w:rsidRPr="00F250C4">
        <w:rPr>
          <w:color w:val="000000" w:themeColor="text1"/>
        </w:rPr>
        <w:t>ie</w:t>
      </w:r>
      <w:proofErr w:type="spellEnd"/>
      <w:r w:rsidR="00383877" w:rsidRPr="00F250C4">
        <w:rPr>
          <w:color w:val="000000" w:themeColor="text1"/>
        </w:rPr>
        <w:t>)</w:t>
      </w:r>
      <w:r w:rsidR="00D921F6" w:rsidRPr="00F250C4">
        <w:rPr>
          <w:color w:val="000000" w:themeColor="text1"/>
        </w:rPr>
        <w:t xml:space="preserve"> </w:t>
      </w:r>
      <w:r w:rsidR="001879FB" w:rsidRPr="00F250C4">
        <w:rPr>
          <w:color w:val="000000" w:themeColor="text1"/>
        </w:rPr>
        <w:t>padės</w:t>
      </w:r>
      <w:r w:rsidR="00383877" w:rsidRPr="00F250C4">
        <w:rPr>
          <w:color w:val="000000" w:themeColor="text1"/>
        </w:rPr>
        <w:t xml:space="preserve"> </w:t>
      </w:r>
      <w:r w:rsidR="00383877" w:rsidRPr="00F250C4">
        <w:rPr>
          <w:color w:val="000000" w:themeColor="text1"/>
          <w:szCs w:val="24"/>
        </w:rPr>
        <w:t>organizuoti ir koordinuoti profesinio orientavimo paslaugų teikimą ir plėtojimą Mokykloje;</w:t>
      </w:r>
    </w:p>
    <w:p w14:paraId="12A98EDC" w14:textId="7C208CFD" w:rsidR="00D921F6" w:rsidRPr="00F250C4" w:rsidRDefault="00383877" w:rsidP="003E489C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2.</w:t>
      </w:r>
      <w:r w:rsidR="00CA346A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 xml:space="preserve">.3. </w:t>
      </w:r>
      <w:r w:rsidR="003E489C" w:rsidRPr="00F250C4">
        <w:rPr>
          <w:color w:val="000000" w:themeColor="text1"/>
        </w:rPr>
        <w:t>susita</w:t>
      </w:r>
      <w:r w:rsidRPr="00F250C4">
        <w:rPr>
          <w:color w:val="000000" w:themeColor="text1"/>
        </w:rPr>
        <w:t xml:space="preserve">rti </w:t>
      </w:r>
      <w:r w:rsidR="003E489C" w:rsidRPr="00F250C4">
        <w:rPr>
          <w:color w:val="000000" w:themeColor="text1"/>
        </w:rPr>
        <w:t xml:space="preserve">su </w:t>
      </w:r>
      <w:r w:rsidRPr="00F250C4">
        <w:rPr>
          <w:color w:val="000000" w:themeColor="text1"/>
        </w:rPr>
        <w:t>karjeros specialistu</w:t>
      </w:r>
      <w:r w:rsidR="00BC2E9A" w:rsidRPr="00F250C4">
        <w:rPr>
          <w:color w:val="000000" w:themeColor="text1"/>
        </w:rPr>
        <w:t xml:space="preserve"> </w:t>
      </w:r>
      <w:r w:rsidR="003E489C" w:rsidRPr="00F250C4">
        <w:rPr>
          <w:color w:val="000000" w:themeColor="text1"/>
        </w:rPr>
        <w:t>dėl</w:t>
      </w:r>
      <w:r w:rsidR="00D921F6" w:rsidRPr="00F250C4">
        <w:rPr>
          <w:color w:val="000000" w:themeColor="text1"/>
        </w:rPr>
        <w:t xml:space="preserve"> bendros darbo tvarkos</w:t>
      </w:r>
      <w:r w:rsidR="003E489C" w:rsidRPr="00F250C4">
        <w:rPr>
          <w:color w:val="000000" w:themeColor="text1"/>
        </w:rPr>
        <w:t xml:space="preserve"> ir</w:t>
      </w:r>
      <w:r w:rsidR="00D921F6" w:rsidRPr="00F250C4">
        <w:rPr>
          <w:color w:val="000000" w:themeColor="text1"/>
        </w:rPr>
        <w:t xml:space="preserve"> </w:t>
      </w:r>
      <w:r w:rsidR="003E489C" w:rsidRPr="00F250C4">
        <w:rPr>
          <w:color w:val="000000" w:themeColor="text1"/>
          <w:szCs w:val="24"/>
        </w:rPr>
        <w:t xml:space="preserve">metinio </w:t>
      </w:r>
      <w:r w:rsidR="003E489C" w:rsidRPr="00F250C4">
        <w:rPr>
          <w:color w:val="000000" w:themeColor="text1"/>
        </w:rPr>
        <w:t>mokinių profesinio orientavimo paslaugų teikimo plano;</w:t>
      </w:r>
    </w:p>
    <w:p w14:paraId="598F0703" w14:textId="47145C7D" w:rsidR="00506A11" w:rsidRPr="00F250C4" w:rsidRDefault="006324A9" w:rsidP="00506A11">
      <w:pPr>
        <w:ind w:firstLine="900"/>
        <w:jc w:val="both"/>
        <w:rPr>
          <w:color w:val="000000" w:themeColor="text1"/>
          <w:lang w:val="fi-FI"/>
        </w:rPr>
      </w:pPr>
      <w:r w:rsidRPr="00F250C4">
        <w:rPr>
          <w:color w:val="000000" w:themeColor="text1"/>
        </w:rPr>
        <w:t>2.</w:t>
      </w:r>
      <w:r w:rsidR="00CA346A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>.</w:t>
      </w:r>
      <w:r w:rsidR="00506A11" w:rsidRPr="00F250C4">
        <w:rPr>
          <w:color w:val="000000" w:themeColor="text1"/>
        </w:rPr>
        <w:t>4</w:t>
      </w:r>
      <w:r w:rsidRPr="00F250C4">
        <w:rPr>
          <w:color w:val="000000" w:themeColor="text1"/>
        </w:rPr>
        <w:t xml:space="preserve">. </w:t>
      </w:r>
      <w:r w:rsidR="006122EF" w:rsidRPr="00F250C4">
        <w:rPr>
          <w:color w:val="000000" w:themeColor="text1"/>
          <w:lang w:val="fi-FI"/>
        </w:rPr>
        <w:t>suteikti Mokyklos bendruomenei informaciją apie karjeros specialisto</w:t>
      </w:r>
      <w:r w:rsidR="00506A11" w:rsidRPr="00F250C4">
        <w:rPr>
          <w:color w:val="000000" w:themeColor="text1"/>
          <w:lang w:val="fi-FI"/>
        </w:rPr>
        <w:t xml:space="preserve"> (-ų)</w:t>
      </w:r>
      <w:r w:rsidR="006122EF" w:rsidRPr="00F250C4">
        <w:rPr>
          <w:color w:val="000000" w:themeColor="text1"/>
          <w:lang w:val="fi-FI"/>
        </w:rPr>
        <w:t xml:space="preserve"> teikiamas paslaugas;</w:t>
      </w:r>
    </w:p>
    <w:p w14:paraId="08833B08" w14:textId="2D44252F" w:rsidR="00506A11" w:rsidRPr="00F250C4" w:rsidRDefault="003E489C" w:rsidP="00506A11">
      <w:pPr>
        <w:ind w:firstLine="900"/>
        <w:jc w:val="both"/>
        <w:rPr>
          <w:color w:val="000000" w:themeColor="text1"/>
          <w:lang w:val="fi-FI"/>
        </w:rPr>
      </w:pPr>
      <w:r w:rsidRPr="00F250C4">
        <w:rPr>
          <w:color w:val="000000" w:themeColor="text1"/>
          <w:lang w:val="fi-FI"/>
        </w:rPr>
        <w:t>2.</w:t>
      </w:r>
      <w:r w:rsidR="00CA346A" w:rsidRPr="00F250C4">
        <w:rPr>
          <w:color w:val="000000" w:themeColor="text1"/>
          <w:lang w:val="fi-FI"/>
        </w:rPr>
        <w:t>3</w:t>
      </w:r>
      <w:r w:rsidRPr="00F250C4">
        <w:rPr>
          <w:color w:val="000000" w:themeColor="text1"/>
          <w:lang w:val="fi-FI"/>
        </w:rPr>
        <w:t>.</w:t>
      </w:r>
      <w:r w:rsidR="00506A11" w:rsidRPr="00F250C4">
        <w:rPr>
          <w:color w:val="000000" w:themeColor="text1"/>
          <w:lang w:val="fi-FI"/>
        </w:rPr>
        <w:t>5</w:t>
      </w:r>
      <w:r w:rsidRPr="00F250C4">
        <w:rPr>
          <w:color w:val="000000" w:themeColor="text1"/>
          <w:lang w:val="fi-FI"/>
        </w:rPr>
        <w:t xml:space="preserve">. </w:t>
      </w:r>
      <w:r w:rsidR="00FE1F2D" w:rsidRPr="00F250C4">
        <w:rPr>
          <w:color w:val="000000" w:themeColor="text1"/>
          <w:lang w:val="fi-FI"/>
        </w:rPr>
        <w:t>su</w:t>
      </w:r>
      <w:r w:rsidRPr="00F250C4">
        <w:rPr>
          <w:color w:val="000000" w:themeColor="text1"/>
          <w:lang w:val="fi-FI"/>
        </w:rPr>
        <w:t xml:space="preserve">teikti </w:t>
      </w:r>
      <w:r w:rsidR="00506A11" w:rsidRPr="00F250C4">
        <w:rPr>
          <w:color w:val="000000" w:themeColor="text1"/>
          <w:lang w:val="fi-FI"/>
        </w:rPr>
        <w:t>darbo priemones</w:t>
      </w:r>
      <w:r w:rsidR="00BF2650" w:rsidRPr="00F250C4">
        <w:rPr>
          <w:color w:val="000000" w:themeColor="text1"/>
          <w:lang w:val="fi-FI"/>
        </w:rPr>
        <w:t>,</w:t>
      </w:r>
      <w:r w:rsidR="00506A11" w:rsidRPr="00F250C4">
        <w:rPr>
          <w:color w:val="000000" w:themeColor="text1"/>
          <w:lang w:val="fi-FI"/>
        </w:rPr>
        <w:t xml:space="preserve"> </w:t>
      </w:r>
      <w:r w:rsidRPr="00F250C4">
        <w:rPr>
          <w:color w:val="000000" w:themeColor="text1"/>
          <w:lang w:val="fi-FI"/>
        </w:rPr>
        <w:t>reikaling</w:t>
      </w:r>
      <w:r w:rsidR="00506A11" w:rsidRPr="00F250C4">
        <w:rPr>
          <w:color w:val="000000" w:themeColor="text1"/>
          <w:lang w:val="fi-FI"/>
        </w:rPr>
        <w:t>as</w:t>
      </w:r>
      <w:r w:rsidRPr="00F250C4">
        <w:rPr>
          <w:color w:val="000000" w:themeColor="text1"/>
          <w:lang w:val="fi-FI"/>
        </w:rPr>
        <w:t xml:space="preserve"> </w:t>
      </w:r>
      <w:r w:rsidR="00144BE6" w:rsidRPr="00F250C4">
        <w:rPr>
          <w:color w:val="000000" w:themeColor="text1"/>
          <w:lang w:val="fi-FI"/>
        </w:rPr>
        <w:t xml:space="preserve">Sutarties </w:t>
      </w:r>
      <w:r w:rsidRPr="00F250C4">
        <w:rPr>
          <w:color w:val="000000" w:themeColor="text1"/>
          <w:lang w:val="fi-FI"/>
        </w:rPr>
        <w:t>2.2 p</w:t>
      </w:r>
      <w:r w:rsidR="00051917">
        <w:rPr>
          <w:color w:val="000000" w:themeColor="text1"/>
          <w:lang w:val="fi-FI"/>
        </w:rPr>
        <w:t>apunktyje</w:t>
      </w:r>
      <w:r w:rsidRPr="00F250C4">
        <w:rPr>
          <w:color w:val="000000" w:themeColor="text1"/>
          <w:lang w:val="fi-FI"/>
        </w:rPr>
        <w:t xml:space="preserve"> nustatyt</w:t>
      </w:r>
      <w:r w:rsidR="00506A11" w:rsidRPr="00F250C4">
        <w:rPr>
          <w:color w:val="000000" w:themeColor="text1"/>
          <w:lang w:val="fi-FI"/>
        </w:rPr>
        <w:t>oms karjeros special</w:t>
      </w:r>
      <w:r w:rsidR="00FE1F2D" w:rsidRPr="00F250C4">
        <w:rPr>
          <w:color w:val="000000" w:themeColor="text1"/>
          <w:lang w:val="fi-FI"/>
        </w:rPr>
        <w:t>i</w:t>
      </w:r>
      <w:r w:rsidR="00506A11" w:rsidRPr="00F250C4">
        <w:rPr>
          <w:color w:val="000000" w:themeColor="text1"/>
          <w:lang w:val="fi-FI"/>
        </w:rPr>
        <w:t>sto funkcijoms</w:t>
      </w:r>
      <w:r w:rsidRPr="00F250C4">
        <w:rPr>
          <w:color w:val="000000" w:themeColor="text1"/>
          <w:lang w:val="fi-FI"/>
        </w:rPr>
        <w:t xml:space="preserve"> vykdyti;</w:t>
      </w:r>
    </w:p>
    <w:p w14:paraId="4849A723" w14:textId="713914FB" w:rsidR="00506A11" w:rsidRPr="00F250C4" w:rsidRDefault="00506A11" w:rsidP="00506A11">
      <w:pPr>
        <w:ind w:firstLine="900"/>
        <w:jc w:val="both"/>
        <w:rPr>
          <w:color w:val="000000" w:themeColor="text1"/>
          <w:lang w:val="fi-FI"/>
        </w:rPr>
      </w:pPr>
      <w:r w:rsidRPr="00F250C4">
        <w:rPr>
          <w:color w:val="000000" w:themeColor="text1"/>
          <w:lang w:val="fi-FI"/>
        </w:rPr>
        <w:t>2.</w:t>
      </w:r>
      <w:r w:rsidR="00CA346A" w:rsidRPr="00F250C4">
        <w:rPr>
          <w:color w:val="000000" w:themeColor="text1"/>
          <w:lang w:val="fi-FI"/>
        </w:rPr>
        <w:t>3</w:t>
      </w:r>
      <w:r w:rsidRPr="00F250C4">
        <w:rPr>
          <w:color w:val="000000" w:themeColor="text1"/>
          <w:lang w:val="fi-FI"/>
        </w:rPr>
        <w:t xml:space="preserve">.6. </w:t>
      </w:r>
      <w:r w:rsidR="00D921F6" w:rsidRPr="00F250C4">
        <w:rPr>
          <w:color w:val="000000" w:themeColor="text1"/>
        </w:rPr>
        <w:t>vykdyti karjeros specialisto teikiamų Paslaugų kokybės kontrolę;</w:t>
      </w:r>
    </w:p>
    <w:p w14:paraId="223B02B6" w14:textId="0F079FF0" w:rsidR="00FE1F2D" w:rsidRPr="00F250C4" w:rsidRDefault="00D921F6" w:rsidP="00FE1F2D">
      <w:pPr>
        <w:ind w:firstLine="900"/>
        <w:jc w:val="both"/>
        <w:rPr>
          <w:color w:val="000000" w:themeColor="text1"/>
        </w:rPr>
      </w:pPr>
      <w:r w:rsidRPr="00F250C4">
        <w:rPr>
          <w:color w:val="000000" w:themeColor="text1"/>
        </w:rPr>
        <w:t>2.</w:t>
      </w:r>
      <w:r w:rsidR="00CA346A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>.</w:t>
      </w:r>
      <w:r w:rsidR="00FE1F2D" w:rsidRPr="00F250C4">
        <w:rPr>
          <w:color w:val="000000" w:themeColor="text1"/>
        </w:rPr>
        <w:t>7</w:t>
      </w:r>
      <w:r w:rsidRPr="00F250C4">
        <w:rPr>
          <w:color w:val="000000" w:themeColor="text1"/>
        </w:rPr>
        <w:t>. nedel</w:t>
      </w:r>
      <w:r w:rsidR="00BC2E9A" w:rsidRPr="00F250C4">
        <w:rPr>
          <w:color w:val="000000" w:themeColor="text1"/>
        </w:rPr>
        <w:t>sdama</w:t>
      </w:r>
      <w:r w:rsidRPr="00F250C4">
        <w:rPr>
          <w:color w:val="000000" w:themeColor="text1"/>
        </w:rPr>
        <w:t xml:space="preserve"> reaguoti į Mokyklos bendruomenės skundus</w:t>
      </w:r>
      <w:r w:rsidR="00BC2E9A" w:rsidRPr="00F250C4">
        <w:rPr>
          <w:color w:val="000000" w:themeColor="text1"/>
        </w:rPr>
        <w:t xml:space="preserve"> </w:t>
      </w:r>
      <w:r w:rsidRPr="00F250C4">
        <w:rPr>
          <w:color w:val="000000" w:themeColor="text1"/>
        </w:rPr>
        <w:t>dėl karjeros specialisto darbo kokybės ir esant poreikiui kreiptis į Paslaugos teikėją</w:t>
      </w:r>
      <w:r w:rsidR="00BC2E9A" w:rsidRPr="00F250C4">
        <w:rPr>
          <w:color w:val="000000" w:themeColor="text1"/>
        </w:rPr>
        <w:t xml:space="preserve"> </w:t>
      </w:r>
      <w:r w:rsidRPr="00F250C4">
        <w:rPr>
          <w:color w:val="000000" w:themeColor="text1"/>
        </w:rPr>
        <w:t>dėl specialisto</w:t>
      </w:r>
      <w:r w:rsidR="00506A11" w:rsidRPr="00F250C4">
        <w:rPr>
          <w:color w:val="000000" w:themeColor="text1"/>
        </w:rPr>
        <w:t xml:space="preserve"> darbo tvarkos pažeidimų</w:t>
      </w:r>
      <w:r w:rsidR="00FE1F2D" w:rsidRPr="00F250C4">
        <w:rPr>
          <w:color w:val="000000" w:themeColor="text1"/>
        </w:rPr>
        <w:t>;</w:t>
      </w:r>
    </w:p>
    <w:p w14:paraId="26195E93" w14:textId="412A7A70" w:rsidR="00D921F6" w:rsidRPr="00F250C4" w:rsidRDefault="00FE1F2D" w:rsidP="00FE1F2D">
      <w:pPr>
        <w:ind w:firstLine="900"/>
        <w:jc w:val="both"/>
        <w:rPr>
          <w:color w:val="000000" w:themeColor="text1"/>
          <w:lang w:val="fi-FI"/>
        </w:rPr>
      </w:pPr>
      <w:r w:rsidRPr="00F250C4">
        <w:rPr>
          <w:color w:val="000000" w:themeColor="text1"/>
        </w:rPr>
        <w:lastRenderedPageBreak/>
        <w:t>2.</w:t>
      </w:r>
      <w:r w:rsidR="00CA346A" w:rsidRPr="00F250C4">
        <w:rPr>
          <w:color w:val="000000" w:themeColor="text1"/>
        </w:rPr>
        <w:t>3</w:t>
      </w:r>
      <w:r w:rsidRPr="00F250C4">
        <w:rPr>
          <w:color w:val="000000" w:themeColor="text1"/>
        </w:rPr>
        <w:t xml:space="preserve">.8. skatinti ir padėti </w:t>
      </w:r>
      <w:r w:rsidR="00506A11" w:rsidRPr="00F250C4">
        <w:rPr>
          <w:color w:val="000000" w:themeColor="text1"/>
        </w:rPr>
        <w:t>karjeros specialistui organizuo</w:t>
      </w:r>
      <w:r w:rsidRPr="00F250C4">
        <w:rPr>
          <w:color w:val="000000" w:themeColor="text1"/>
        </w:rPr>
        <w:t xml:space="preserve">ti profesinio </w:t>
      </w:r>
      <w:proofErr w:type="spellStart"/>
      <w:r w:rsidRPr="00F250C4">
        <w:rPr>
          <w:color w:val="000000" w:themeColor="text1"/>
        </w:rPr>
        <w:t>veiklinimo</w:t>
      </w:r>
      <w:proofErr w:type="spellEnd"/>
      <w:r w:rsidRPr="00F250C4">
        <w:rPr>
          <w:color w:val="000000" w:themeColor="text1"/>
        </w:rPr>
        <w:t xml:space="preserve"> vizitus, iniciatyvas, įvairias su karjera susijusias mokinių</w:t>
      </w:r>
      <w:r w:rsidR="00BF2650" w:rsidRPr="00F250C4">
        <w:rPr>
          <w:color w:val="000000" w:themeColor="text1"/>
        </w:rPr>
        <w:t xml:space="preserve"> patirtines</w:t>
      </w:r>
      <w:r w:rsidRPr="00F250C4">
        <w:rPr>
          <w:color w:val="000000" w:themeColor="text1"/>
        </w:rPr>
        <w:t xml:space="preserve"> veiklas ir kitus</w:t>
      </w:r>
      <w:r w:rsidR="00CA346A" w:rsidRPr="00F250C4">
        <w:rPr>
          <w:color w:val="000000" w:themeColor="text1"/>
        </w:rPr>
        <w:t xml:space="preserve"> renginius</w:t>
      </w:r>
      <w:r w:rsidR="00506A11" w:rsidRPr="00F250C4">
        <w:rPr>
          <w:color w:val="000000" w:themeColor="text1"/>
        </w:rPr>
        <w:t>, skirt</w:t>
      </w:r>
      <w:r w:rsidR="00CA346A" w:rsidRPr="00F250C4">
        <w:rPr>
          <w:color w:val="000000" w:themeColor="text1"/>
        </w:rPr>
        <w:t>u</w:t>
      </w:r>
      <w:r w:rsidR="00506A11" w:rsidRPr="00F250C4">
        <w:rPr>
          <w:color w:val="000000" w:themeColor="text1"/>
        </w:rPr>
        <w:t xml:space="preserve">s mokiniams ir </w:t>
      </w:r>
      <w:r w:rsidRPr="00F250C4">
        <w:rPr>
          <w:color w:val="000000" w:themeColor="text1"/>
        </w:rPr>
        <w:t>M</w:t>
      </w:r>
      <w:r w:rsidR="00506A11" w:rsidRPr="00F250C4">
        <w:rPr>
          <w:color w:val="000000" w:themeColor="text1"/>
        </w:rPr>
        <w:t>okyklos bendruomenei;</w:t>
      </w:r>
    </w:p>
    <w:p w14:paraId="79258BFC" w14:textId="7EE338E7" w:rsidR="006324A9" w:rsidRPr="00F250C4" w:rsidRDefault="006324A9" w:rsidP="00D921F6">
      <w:pPr>
        <w:ind w:firstLine="900"/>
        <w:jc w:val="both"/>
        <w:rPr>
          <w:color w:val="000000" w:themeColor="text1"/>
          <w:lang w:val="fi-FI"/>
        </w:rPr>
      </w:pPr>
      <w:r w:rsidRPr="00F250C4">
        <w:rPr>
          <w:color w:val="000000" w:themeColor="text1"/>
          <w:lang w:val="fi-FI"/>
        </w:rPr>
        <w:t>2.</w:t>
      </w:r>
      <w:r w:rsidR="00CA346A" w:rsidRPr="00F250C4">
        <w:rPr>
          <w:color w:val="000000" w:themeColor="text1"/>
          <w:lang w:val="fi-FI"/>
        </w:rPr>
        <w:t>3</w:t>
      </w:r>
      <w:r w:rsidRPr="00F250C4">
        <w:rPr>
          <w:color w:val="000000" w:themeColor="text1"/>
          <w:lang w:val="fi-FI"/>
        </w:rPr>
        <w:t>.</w:t>
      </w:r>
      <w:r w:rsidR="00CA346A" w:rsidRPr="00F250C4">
        <w:rPr>
          <w:color w:val="000000" w:themeColor="text1"/>
          <w:lang w:val="fi-FI"/>
        </w:rPr>
        <w:t>9</w:t>
      </w:r>
      <w:r w:rsidRPr="00F250C4">
        <w:rPr>
          <w:color w:val="000000" w:themeColor="text1"/>
          <w:lang w:val="fi-FI"/>
        </w:rPr>
        <w:t xml:space="preserve">. jeigu </w:t>
      </w:r>
      <w:r w:rsidR="006122EF" w:rsidRPr="00F250C4">
        <w:rPr>
          <w:color w:val="000000" w:themeColor="text1"/>
          <w:lang w:val="fi-FI"/>
        </w:rPr>
        <w:t>Mokykla</w:t>
      </w:r>
      <w:r w:rsidRPr="00F250C4">
        <w:rPr>
          <w:color w:val="000000" w:themeColor="text1"/>
          <w:lang w:val="fi-FI"/>
        </w:rPr>
        <w:t xml:space="preserve"> negali sutartu laiku priimti </w:t>
      </w:r>
      <w:r w:rsidR="006122EF" w:rsidRPr="00F250C4">
        <w:rPr>
          <w:color w:val="000000" w:themeColor="text1"/>
          <w:lang w:val="fi-FI"/>
        </w:rPr>
        <w:t>karjeros specialisto, pra</w:t>
      </w:r>
      <w:r w:rsidRPr="00F250C4">
        <w:rPr>
          <w:color w:val="000000" w:themeColor="text1"/>
          <w:lang w:val="fi-FI"/>
        </w:rPr>
        <w:t>nešti apie tai ne vėliau kaip prieš 3 darbo dienas;</w:t>
      </w:r>
    </w:p>
    <w:p w14:paraId="443D4446" w14:textId="0A396A85" w:rsidR="006324A9" w:rsidRPr="00F250C4" w:rsidRDefault="006324A9" w:rsidP="006324A9">
      <w:pPr>
        <w:ind w:firstLine="900"/>
        <w:jc w:val="both"/>
        <w:rPr>
          <w:color w:val="000000" w:themeColor="text1"/>
        </w:rPr>
      </w:pPr>
      <w:r w:rsidRPr="00F250C4">
        <w:rPr>
          <w:color w:val="000000" w:themeColor="text1"/>
        </w:rPr>
        <w:t>2.</w:t>
      </w:r>
      <w:r w:rsidR="00CA346A" w:rsidRPr="00F250C4">
        <w:rPr>
          <w:color w:val="000000" w:themeColor="text1"/>
        </w:rPr>
        <w:t xml:space="preserve">4. Šalys įsipareigoja </w:t>
      </w:r>
      <w:r w:rsidRPr="00F250C4">
        <w:rPr>
          <w:color w:val="000000" w:themeColor="text1"/>
        </w:rPr>
        <w:t>tinkamai vykdyti kitus įsipareigojimus, numatytus Sutartyje ir kituose galiojančiuose Lietuvos Respublikos teisės aktuose.</w:t>
      </w:r>
    </w:p>
    <w:p w14:paraId="5135F268" w14:textId="77777777" w:rsidR="00CA346A" w:rsidRPr="00F250C4" w:rsidRDefault="00CA346A" w:rsidP="006324A9">
      <w:pPr>
        <w:ind w:firstLine="900"/>
        <w:jc w:val="both"/>
        <w:rPr>
          <w:color w:val="000000" w:themeColor="text1"/>
        </w:rPr>
      </w:pPr>
    </w:p>
    <w:p w14:paraId="7D7108A5" w14:textId="77777777" w:rsidR="006324A9" w:rsidRPr="00F250C4" w:rsidRDefault="006324A9" w:rsidP="006324A9">
      <w:pPr>
        <w:ind w:firstLine="900"/>
        <w:jc w:val="both"/>
        <w:rPr>
          <w:color w:val="000000" w:themeColor="text1"/>
        </w:rPr>
      </w:pPr>
    </w:p>
    <w:p w14:paraId="74658C43" w14:textId="2A5340DC" w:rsidR="006324A9" w:rsidRPr="00F250C4" w:rsidRDefault="006324A9" w:rsidP="006324A9">
      <w:pPr>
        <w:jc w:val="center"/>
        <w:rPr>
          <w:b/>
          <w:bCs/>
          <w:color w:val="000000" w:themeColor="text1"/>
        </w:rPr>
      </w:pPr>
      <w:r w:rsidRPr="00F250C4">
        <w:rPr>
          <w:b/>
          <w:bCs/>
          <w:color w:val="000000" w:themeColor="text1"/>
        </w:rPr>
        <w:t>3. SUTARTIES GALIOJIMAS</w:t>
      </w:r>
      <w:r w:rsidR="00AB165A">
        <w:rPr>
          <w:b/>
          <w:bCs/>
          <w:color w:val="000000" w:themeColor="text1"/>
        </w:rPr>
        <w:t>,</w:t>
      </w:r>
      <w:r w:rsidRPr="00F250C4">
        <w:rPr>
          <w:b/>
          <w:bCs/>
          <w:color w:val="000000" w:themeColor="text1"/>
        </w:rPr>
        <w:t>KEITIMAS</w:t>
      </w:r>
      <w:r w:rsidR="008A55D0">
        <w:rPr>
          <w:b/>
          <w:bCs/>
          <w:color w:val="000000" w:themeColor="text1"/>
        </w:rPr>
        <w:t>, NUTRAUKIMAS</w:t>
      </w:r>
    </w:p>
    <w:p w14:paraId="76C2DCF3" w14:textId="77777777" w:rsidR="006324A9" w:rsidRPr="00F250C4" w:rsidRDefault="006324A9" w:rsidP="006324A9">
      <w:pPr>
        <w:jc w:val="center"/>
        <w:rPr>
          <w:b/>
          <w:bCs/>
          <w:color w:val="000000" w:themeColor="text1"/>
        </w:rPr>
      </w:pPr>
    </w:p>
    <w:p w14:paraId="2CA344CC" w14:textId="478920F2" w:rsidR="006324A9" w:rsidRPr="00F250C4" w:rsidRDefault="00061AFB" w:rsidP="006324A9">
      <w:pPr>
        <w:pStyle w:val="BodyTextIndent"/>
        <w:spacing w:after="0"/>
        <w:ind w:firstLine="568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3.1. Ši </w:t>
      </w:r>
      <w:r w:rsidRPr="00061AFB">
        <w:rPr>
          <w:lang w:val="lt-LT"/>
        </w:rPr>
        <w:t>S</w:t>
      </w:r>
      <w:r w:rsidR="006324A9" w:rsidRPr="00F250C4">
        <w:rPr>
          <w:color w:val="000000" w:themeColor="text1"/>
          <w:lang w:val="lt-LT"/>
        </w:rPr>
        <w:t>utartis įsigalioja nuo jos pasirašymo dienos ir galioja iki 20</w:t>
      </w:r>
      <w:r w:rsidR="00E278CB" w:rsidRPr="00F250C4">
        <w:rPr>
          <w:color w:val="000000" w:themeColor="text1"/>
          <w:lang w:val="lt-LT"/>
        </w:rPr>
        <w:t>2_</w:t>
      </w:r>
      <w:r w:rsidR="006324A9" w:rsidRPr="00F250C4">
        <w:rPr>
          <w:color w:val="000000" w:themeColor="text1"/>
          <w:lang w:val="lt-LT"/>
        </w:rPr>
        <w:t>m.</w:t>
      </w:r>
      <w:r w:rsidR="00E278CB" w:rsidRPr="00F250C4">
        <w:rPr>
          <w:color w:val="000000" w:themeColor="text1"/>
          <w:lang w:val="lt-LT"/>
        </w:rPr>
        <w:t>__________ mėn. __</w:t>
      </w:r>
      <w:r w:rsidR="006324A9" w:rsidRPr="00F250C4">
        <w:rPr>
          <w:color w:val="000000" w:themeColor="text1"/>
          <w:lang w:val="lt-LT"/>
        </w:rPr>
        <w:t xml:space="preserve"> d.</w:t>
      </w:r>
    </w:p>
    <w:p w14:paraId="0E931CF4" w14:textId="77777777" w:rsidR="006324A9" w:rsidRPr="00F250C4" w:rsidRDefault="006324A9" w:rsidP="006324A9">
      <w:pPr>
        <w:ind w:firstLine="568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     3.2. Sutarties papildymai ir pakeitimai galioja, jeigu jie yra sudaryti raštu ir patvirtinti šalių parašais ir antspaudais.  </w:t>
      </w:r>
    </w:p>
    <w:p w14:paraId="3CCA841F" w14:textId="77777777" w:rsidR="006324A9" w:rsidRPr="00F250C4" w:rsidRDefault="006324A9" w:rsidP="006324A9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3.3. Sutartis gali būti nutraukta bendru šalių sutarimu.</w:t>
      </w:r>
    </w:p>
    <w:p w14:paraId="403B7E0A" w14:textId="00E10A4A" w:rsidR="006324A9" w:rsidRPr="00F250C4" w:rsidRDefault="00061AFB" w:rsidP="006324A9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3.4. Sutartį kiekviena S</w:t>
      </w:r>
      <w:r w:rsidR="006324A9" w:rsidRPr="00F250C4">
        <w:rPr>
          <w:color w:val="000000" w:themeColor="text1"/>
        </w:rPr>
        <w:t>utarties šalis gali nutraukti, pranešusi apie tai kitai šaliai raštu ne vėliau kaip prieš 14 dienų.</w:t>
      </w:r>
    </w:p>
    <w:p w14:paraId="013688B7" w14:textId="3826C157" w:rsidR="006324A9" w:rsidRPr="00F250C4" w:rsidRDefault="006324A9" w:rsidP="00E278CB">
      <w:pPr>
        <w:pStyle w:val="BodyTextIndent"/>
        <w:spacing w:after="0"/>
        <w:ind w:left="0" w:firstLine="568"/>
        <w:jc w:val="both"/>
        <w:rPr>
          <w:color w:val="000000" w:themeColor="text1"/>
          <w:lang w:val="lt-LT"/>
        </w:rPr>
      </w:pPr>
      <w:r w:rsidRPr="00F250C4">
        <w:rPr>
          <w:color w:val="000000" w:themeColor="text1"/>
          <w:lang w:val="lt-LT"/>
        </w:rPr>
        <w:t xml:space="preserve">    3.5. Šalys negali perleisti savo teisių ir įsipareigojimų pagal šią Sutartį be kitos šalies raštiško sutikimo.</w:t>
      </w:r>
    </w:p>
    <w:p w14:paraId="242790F3" w14:textId="77777777" w:rsidR="006324A9" w:rsidRPr="00F250C4" w:rsidRDefault="006324A9" w:rsidP="006324A9">
      <w:pPr>
        <w:pStyle w:val="BodyTextIndent"/>
        <w:spacing w:after="0"/>
        <w:ind w:left="0" w:firstLine="568"/>
        <w:jc w:val="both"/>
        <w:rPr>
          <w:color w:val="000000" w:themeColor="text1"/>
          <w:lang w:val="lt-LT"/>
        </w:rPr>
      </w:pPr>
    </w:p>
    <w:p w14:paraId="1CF08429" w14:textId="77777777" w:rsidR="006324A9" w:rsidRPr="00F250C4" w:rsidRDefault="006324A9" w:rsidP="006324A9">
      <w:pPr>
        <w:pStyle w:val="BodyTextIndent"/>
        <w:jc w:val="center"/>
        <w:rPr>
          <w:b/>
          <w:bCs/>
          <w:color w:val="000000" w:themeColor="text1"/>
          <w:lang w:val="lt-LT"/>
        </w:rPr>
      </w:pPr>
      <w:r w:rsidRPr="00F250C4">
        <w:rPr>
          <w:b/>
          <w:bCs/>
          <w:color w:val="000000" w:themeColor="text1"/>
          <w:lang w:val="lt-LT"/>
        </w:rPr>
        <w:t>4. KITOS SUTARTIES SĄLYGOS</w:t>
      </w:r>
    </w:p>
    <w:p w14:paraId="520ADB9E" w14:textId="458F1F34" w:rsidR="006324A9" w:rsidRPr="00F250C4" w:rsidRDefault="00061AFB" w:rsidP="006324A9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4.1. Ši S</w:t>
      </w:r>
      <w:r w:rsidR="006324A9" w:rsidRPr="00F250C4">
        <w:rPr>
          <w:color w:val="000000" w:themeColor="text1"/>
        </w:rPr>
        <w:t>utartis šalims nesukuria jokių finansinių įsipareigojimų.</w:t>
      </w:r>
    </w:p>
    <w:p w14:paraId="05981FDF" w14:textId="77777777" w:rsidR="006324A9" w:rsidRPr="00F250C4" w:rsidRDefault="006324A9" w:rsidP="006324A9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4.2. Ginčai dėl šios Sutarties nuostatų sprendžiami derybomis, o nesusitarus – Lietuvos Respublikos įstatymų nustatyta tvarka.</w:t>
      </w:r>
    </w:p>
    <w:p w14:paraId="380B532D" w14:textId="77777777" w:rsidR="006324A9" w:rsidRPr="00F250C4" w:rsidRDefault="006324A9" w:rsidP="006324A9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4.3. Visi pranešimai ir prašymai, susiję su šia Sutartimi, turi būti pateikiami raštu Sutarties rekvizituose nurodytais adresais.</w:t>
      </w:r>
    </w:p>
    <w:p w14:paraId="5F7BE522" w14:textId="04168067" w:rsidR="002D339F" w:rsidRPr="00F250C4" w:rsidRDefault="006324A9" w:rsidP="00BC2E9A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4.4. </w:t>
      </w:r>
      <w:r w:rsidR="00AB165A">
        <w:rPr>
          <w:color w:val="000000" w:themeColor="text1"/>
        </w:rPr>
        <w:t>P</w:t>
      </w:r>
      <w:r w:rsidR="002D339F" w:rsidRPr="00F250C4">
        <w:rPr>
          <w:color w:val="000000" w:themeColor="text1"/>
        </w:rPr>
        <w:t xml:space="preserve">asikeitus  rekvizitams, </w:t>
      </w:r>
      <w:r w:rsidR="00AB165A">
        <w:rPr>
          <w:color w:val="000000" w:themeColor="text1"/>
        </w:rPr>
        <w:t>šalis</w:t>
      </w:r>
      <w:r w:rsidR="002D339F" w:rsidRPr="00F250C4">
        <w:rPr>
          <w:color w:val="000000" w:themeColor="text1"/>
        </w:rPr>
        <w:t xml:space="preserve"> įsipareigoja raštu informuoti kitą šalį ne vėliau kaip per </w:t>
      </w:r>
      <w:r w:rsidR="00F250C4" w:rsidRPr="00F250C4">
        <w:rPr>
          <w:color w:val="000000" w:themeColor="text1"/>
        </w:rPr>
        <w:t>5</w:t>
      </w:r>
      <w:r w:rsidR="002D339F" w:rsidRPr="00F250C4">
        <w:rPr>
          <w:color w:val="000000" w:themeColor="text1"/>
        </w:rPr>
        <w:t xml:space="preserve"> darbo dien</w:t>
      </w:r>
      <w:r w:rsidR="007C1F51">
        <w:rPr>
          <w:color w:val="000000" w:themeColor="text1"/>
        </w:rPr>
        <w:t>as</w:t>
      </w:r>
      <w:r w:rsidR="00144BE6" w:rsidRPr="00F250C4">
        <w:rPr>
          <w:color w:val="000000" w:themeColor="text1"/>
        </w:rPr>
        <w:t>.</w:t>
      </w:r>
    </w:p>
    <w:p w14:paraId="341DAE34" w14:textId="77777777" w:rsidR="00E80636" w:rsidRPr="00F250C4" w:rsidRDefault="00EA34E2" w:rsidP="00E80636">
      <w:pPr>
        <w:ind w:firstLine="851"/>
        <w:jc w:val="both"/>
        <w:rPr>
          <w:color w:val="000000" w:themeColor="text1"/>
          <w:szCs w:val="24"/>
        </w:rPr>
      </w:pPr>
      <w:r w:rsidRPr="00F250C4">
        <w:rPr>
          <w:color w:val="000000" w:themeColor="text1"/>
        </w:rPr>
        <w:t xml:space="preserve">4.5. </w:t>
      </w:r>
      <w:r w:rsidRPr="00F250C4">
        <w:rPr>
          <w:color w:val="000000" w:themeColor="text1"/>
          <w:szCs w:val="24"/>
        </w:rPr>
        <w:t>Sutartis ir joje esantys asmens duomenys saugomi, vadovaujantis</w:t>
      </w:r>
      <w:r w:rsidR="00E80636" w:rsidRPr="00F250C4">
        <w:rPr>
          <w:color w:val="000000" w:themeColor="text1"/>
          <w:szCs w:val="24"/>
        </w:rPr>
        <w:t>:</w:t>
      </w:r>
    </w:p>
    <w:p w14:paraId="7E112CED" w14:textId="77777777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  <w:szCs w:val="24"/>
        </w:rPr>
        <w:t xml:space="preserve">4.5.1. </w:t>
      </w:r>
      <w:r w:rsidRPr="00F250C4">
        <w:rPr>
          <w:color w:val="000000" w:themeColor="text1"/>
        </w:rPr>
        <w:t xml:space="preserve">Lietuvos Respublikos asmens duomenų teisinės apsaugos įstatymu (toliau – ADTAĮ); </w:t>
      </w:r>
    </w:p>
    <w:p w14:paraId="23944013" w14:textId="37FFBD78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4.5.2. 2016 m. balandžio 27 d. Europos Parlamento ir Tarybos reglamentu (ES) 2016/679 dėl fizinių asmenų apsaugos tvarkant asmens duomenis ir dėl laisvo tokių duomenų judėjimo ir kuriuo panaikinama Direktyva 95/46/EB (toliau – Reglamentas) ir reglamento įgyvendinamaisiais teisės aktais; </w:t>
      </w:r>
    </w:p>
    <w:p w14:paraId="642C1482" w14:textId="220604B8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4.5.3. Bendraisiais reikalavimais organizacinėms ir techninėms asmens duomenų saugumo priemonėms, patvirtintais Valstybinės duomenų apsaugos inspekcijos direktoriaus 2008 m. lapkričio 12 d. įsakymu Nr. 1T-71(1.12) „Dėl Bendrųjų reikalavimų organizacinėms ir techninėms asmens duomenų saugumo priemonėms patvirtinimo“ (toliau – Bendrieji reikalavimai organizacinėms ir techninėms asmens duomenų saugumo priemonėms); </w:t>
      </w:r>
    </w:p>
    <w:p w14:paraId="622D576E" w14:textId="1B54F937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4.5.4. Lietuvos Respublikos biudžetinių įstaigų įstatymu; </w:t>
      </w:r>
    </w:p>
    <w:p w14:paraId="4C8E995F" w14:textId="72F7445D" w:rsidR="00E80636" w:rsidRPr="00F250C4" w:rsidRDefault="00E80636" w:rsidP="00AF4CA7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 xml:space="preserve">4.5.5. Lietuvos Respublikos švietimo įstatymu; </w:t>
      </w:r>
    </w:p>
    <w:p w14:paraId="050077C6" w14:textId="13068605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4.5.</w:t>
      </w:r>
      <w:r w:rsidR="00E1567C">
        <w:rPr>
          <w:color w:val="000000" w:themeColor="text1"/>
        </w:rPr>
        <w:t>6</w:t>
      </w:r>
      <w:r w:rsidRPr="00F250C4">
        <w:rPr>
          <w:color w:val="000000" w:themeColor="text1"/>
        </w:rPr>
        <w:t xml:space="preserve">. Lietuvos Respublikos civiliniu kodeksu </w:t>
      </w:r>
    </w:p>
    <w:p w14:paraId="521B3638" w14:textId="7C502662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4.5.</w:t>
      </w:r>
      <w:r w:rsidR="00E1567C">
        <w:rPr>
          <w:color w:val="000000" w:themeColor="text1"/>
        </w:rPr>
        <w:t>7</w:t>
      </w:r>
      <w:r w:rsidRPr="00F250C4">
        <w:rPr>
          <w:color w:val="000000" w:themeColor="text1"/>
        </w:rPr>
        <w:t xml:space="preserve">. Lietuvos Respublikos darbo kodeksu; </w:t>
      </w:r>
    </w:p>
    <w:p w14:paraId="2A1CA7DF" w14:textId="29DD8320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4.5.</w:t>
      </w:r>
      <w:r w:rsidR="00E1567C">
        <w:rPr>
          <w:color w:val="000000" w:themeColor="text1"/>
        </w:rPr>
        <w:t>8</w:t>
      </w:r>
      <w:r w:rsidRPr="00F250C4">
        <w:rPr>
          <w:color w:val="000000" w:themeColor="text1"/>
        </w:rPr>
        <w:t>. Lietuvos Respublikos Vyriausybės 2017 m. balandžio 5 d. nutarimu Nr. 254 „Dėl valstybės ir savivaldybių įstaigų darbuotojų veiklos vertinimo tvarkos aprašo patvirtinimo“.</w:t>
      </w:r>
    </w:p>
    <w:p w14:paraId="277CEB49" w14:textId="31FC307A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4.5.</w:t>
      </w:r>
      <w:r w:rsidR="00E1567C">
        <w:rPr>
          <w:color w:val="000000" w:themeColor="text1"/>
        </w:rPr>
        <w:t>9</w:t>
      </w:r>
      <w:r w:rsidRPr="00F250C4">
        <w:rPr>
          <w:color w:val="000000" w:themeColor="text1"/>
        </w:rPr>
        <w:t xml:space="preserve">. Dokumentų tvarkymo ir apskaitos taisyklėmis; </w:t>
      </w:r>
    </w:p>
    <w:p w14:paraId="08EFCFE0" w14:textId="32DC8798" w:rsidR="00E80636" w:rsidRPr="00F250C4" w:rsidRDefault="00E80636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4.5.</w:t>
      </w:r>
      <w:r w:rsidR="00AA2087" w:rsidRPr="00F250C4">
        <w:rPr>
          <w:color w:val="000000" w:themeColor="text1"/>
        </w:rPr>
        <w:t>1</w:t>
      </w:r>
      <w:r w:rsidR="00E1567C">
        <w:rPr>
          <w:color w:val="000000" w:themeColor="text1"/>
        </w:rPr>
        <w:t>0</w:t>
      </w:r>
      <w:r w:rsidRPr="00F250C4">
        <w:rPr>
          <w:color w:val="000000" w:themeColor="text1"/>
        </w:rPr>
        <w:t xml:space="preserve">. Bendrųjų dokumentų saugojimo terminų rodykle, patvirtinta Lietuvos vyriausiojo archyvaro 2011 m. kovo 9 d. įsakymu Nr. V-100 (su visais vėlesniais pakeitimais) </w:t>
      </w:r>
      <w:r w:rsidRPr="00F250C4">
        <w:rPr>
          <w:color w:val="000000" w:themeColor="text1"/>
        </w:rPr>
        <w:lastRenderedPageBreak/>
        <w:t xml:space="preserve">(toliau – BDSTR), Ikimokyklinio, priešmokyklinio, bendrojo ugdymo, kito vaikų neformaliojo ugdymo švietimo programas vykdančių švietimo įstaigų veiklos dokumentų saugojimo terminų rodykle (toliau – ŠĮVDSTR), patvirtinta Lietuvos Respublikos švietimo, mokslo ir sporto ministro 2019 m. gruodžio 18 d. įsakymu Nr. V-1511; </w:t>
      </w:r>
    </w:p>
    <w:p w14:paraId="79642780" w14:textId="514AB2CD" w:rsidR="00E80636" w:rsidRPr="00F250C4" w:rsidRDefault="00AA2087" w:rsidP="00E80636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4.5.1</w:t>
      </w:r>
      <w:r w:rsidR="00E1567C">
        <w:rPr>
          <w:color w:val="000000" w:themeColor="text1"/>
        </w:rPr>
        <w:t>1</w:t>
      </w:r>
      <w:r w:rsidRPr="00F250C4">
        <w:rPr>
          <w:color w:val="000000" w:themeColor="text1"/>
        </w:rPr>
        <w:t xml:space="preserve">. </w:t>
      </w:r>
      <w:r w:rsidR="00E80636" w:rsidRPr="00F250C4">
        <w:rPr>
          <w:color w:val="000000" w:themeColor="text1"/>
        </w:rPr>
        <w:t>Šalių asmens duomenų tvarkymo taisyklėmis;</w:t>
      </w:r>
    </w:p>
    <w:p w14:paraId="53B052F1" w14:textId="396EF1D0" w:rsidR="00EA34E2" w:rsidRPr="00F250C4" w:rsidRDefault="00AA2087" w:rsidP="00E80636">
      <w:pPr>
        <w:ind w:firstLine="851"/>
        <w:jc w:val="both"/>
        <w:rPr>
          <w:color w:val="000000" w:themeColor="text1"/>
          <w:szCs w:val="24"/>
        </w:rPr>
      </w:pPr>
      <w:r w:rsidRPr="00F250C4">
        <w:rPr>
          <w:color w:val="000000" w:themeColor="text1"/>
        </w:rPr>
        <w:t>4.5.1</w:t>
      </w:r>
      <w:r w:rsidR="00E1567C">
        <w:rPr>
          <w:color w:val="000000" w:themeColor="text1"/>
        </w:rPr>
        <w:t>2</w:t>
      </w:r>
      <w:r w:rsidR="00E80636" w:rsidRPr="00F250C4">
        <w:rPr>
          <w:color w:val="000000" w:themeColor="text1"/>
        </w:rPr>
        <w:t>. kitais teisės aktais.</w:t>
      </w:r>
    </w:p>
    <w:p w14:paraId="7EC87412" w14:textId="3EED7D90" w:rsidR="00E278CB" w:rsidRPr="00F250C4" w:rsidRDefault="006324A9" w:rsidP="009E40F2">
      <w:pPr>
        <w:ind w:firstLine="851"/>
        <w:jc w:val="both"/>
        <w:rPr>
          <w:color w:val="000000" w:themeColor="text1"/>
        </w:rPr>
      </w:pPr>
      <w:r w:rsidRPr="00F250C4">
        <w:rPr>
          <w:color w:val="000000" w:themeColor="text1"/>
        </w:rPr>
        <w:t>4.</w:t>
      </w:r>
      <w:r w:rsidR="00EA34E2" w:rsidRPr="00F250C4">
        <w:rPr>
          <w:color w:val="000000" w:themeColor="text1"/>
        </w:rPr>
        <w:t>6</w:t>
      </w:r>
      <w:r w:rsidRPr="00F250C4">
        <w:rPr>
          <w:color w:val="000000" w:themeColor="text1"/>
        </w:rPr>
        <w:t>.</w:t>
      </w:r>
      <w:r w:rsidR="00F250C4" w:rsidRPr="00F250C4">
        <w:rPr>
          <w:color w:val="000000" w:themeColor="text1"/>
        </w:rPr>
        <w:t xml:space="preserve"> Jeigu ši Sutartis pasirašoma ne elektroniniu parašu</w:t>
      </w:r>
      <w:r w:rsidR="00061AFB">
        <w:rPr>
          <w:color w:val="000000" w:themeColor="text1"/>
        </w:rPr>
        <w:t>,</w:t>
      </w:r>
      <w:r w:rsidR="00F250C4" w:rsidRPr="00F250C4">
        <w:rPr>
          <w:color w:val="000000" w:themeColor="text1"/>
        </w:rPr>
        <w:t xml:space="preserve"> laikoma, kad Sutartis sudaryta dviem egzemplioriais, turinčiais vienodą teisinę galią, po vieną kiekvienai iš Sutarties šalių. Jeigu ši sutartis pasirašoma elektroniniu parašu</w:t>
      </w:r>
      <w:r w:rsidR="00061AFB">
        <w:rPr>
          <w:color w:val="000000" w:themeColor="text1"/>
        </w:rPr>
        <w:t>,</w:t>
      </w:r>
      <w:r w:rsidR="00F250C4" w:rsidRPr="00F250C4">
        <w:rPr>
          <w:color w:val="000000" w:themeColor="text1"/>
        </w:rPr>
        <w:t xml:space="preserve"> kiekviena iš šalių pasilieka elektroninį sutarties egzempliorių.</w:t>
      </w:r>
    </w:p>
    <w:p w14:paraId="5A725BA2" w14:textId="77777777" w:rsidR="00E278CB" w:rsidRPr="00F250C4" w:rsidRDefault="00E278CB" w:rsidP="006324A9">
      <w:pPr>
        <w:ind w:firstLine="851"/>
        <w:jc w:val="both"/>
        <w:rPr>
          <w:color w:val="000000" w:themeColor="text1"/>
        </w:rPr>
      </w:pPr>
    </w:p>
    <w:p w14:paraId="12A6F451" w14:textId="77777777" w:rsidR="006324A9" w:rsidRPr="00F250C4" w:rsidRDefault="006324A9" w:rsidP="006324A9">
      <w:pPr>
        <w:jc w:val="center"/>
        <w:rPr>
          <w:b/>
          <w:color w:val="000000" w:themeColor="text1"/>
          <w:lang w:val="en-GB"/>
        </w:rPr>
      </w:pPr>
      <w:r w:rsidRPr="00F250C4">
        <w:rPr>
          <w:b/>
          <w:color w:val="000000" w:themeColor="text1"/>
        </w:rPr>
        <w:t>5. ŠALIŲ REKVIZITAI IR PARAŠAI</w:t>
      </w:r>
    </w:p>
    <w:p w14:paraId="29F78146" w14:textId="77777777" w:rsidR="006324A9" w:rsidRPr="00F250C4" w:rsidRDefault="006324A9" w:rsidP="006324A9">
      <w:pPr>
        <w:jc w:val="center"/>
        <w:rPr>
          <w:b/>
          <w:color w:val="000000" w:themeColor="text1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08"/>
        <w:gridCol w:w="4920"/>
      </w:tblGrid>
      <w:tr w:rsidR="00F250C4" w:rsidRPr="00F250C4" w14:paraId="38C2BB59" w14:textId="77777777" w:rsidTr="00EA34E2">
        <w:trPr>
          <w:trHeight w:val="223"/>
        </w:trPr>
        <w:tc>
          <w:tcPr>
            <w:tcW w:w="4908" w:type="dxa"/>
          </w:tcPr>
          <w:p w14:paraId="5920657D" w14:textId="18A116B2" w:rsidR="00EA34E2" w:rsidRPr="00F250C4" w:rsidRDefault="00EA34E2" w:rsidP="00EA34E2">
            <w:pPr>
              <w:widowControl w:val="0"/>
              <w:suppressAutoHyphens/>
              <w:rPr>
                <w:b/>
                <w:color w:val="000000" w:themeColor="text1"/>
                <w:lang w:val="pt-BR" w:eastAsia="lt-LT"/>
              </w:rPr>
            </w:pPr>
            <w:r w:rsidRPr="00F250C4">
              <w:rPr>
                <w:b/>
                <w:bCs/>
                <w:noProof/>
                <w:color w:val="000000" w:themeColor="text1"/>
                <w:lang w:eastAsia="lt-LT"/>
              </w:rPr>
              <w:t>_______________________________________</w:t>
            </w:r>
          </w:p>
        </w:tc>
        <w:tc>
          <w:tcPr>
            <w:tcW w:w="4920" w:type="dxa"/>
            <w:hideMark/>
          </w:tcPr>
          <w:p w14:paraId="519ABFF3" w14:textId="77777777" w:rsidR="00EA34E2" w:rsidRPr="00F250C4" w:rsidRDefault="00EA34E2" w:rsidP="00EA34E2">
            <w:pPr>
              <w:widowControl w:val="0"/>
              <w:suppressAutoHyphens/>
              <w:rPr>
                <w:b/>
                <w:bCs/>
                <w:noProof/>
                <w:color w:val="000000" w:themeColor="text1"/>
                <w:lang w:val="en-GB" w:eastAsia="lt-LT"/>
              </w:rPr>
            </w:pPr>
            <w:r w:rsidRPr="00F250C4">
              <w:rPr>
                <w:b/>
                <w:bCs/>
                <w:noProof/>
                <w:color w:val="000000" w:themeColor="text1"/>
                <w:lang w:eastAsia="lt-LT"/>
              </w:rPr>
              <w:t>_______________________________________</w:t>
            </w:r>
          </w:p>
        </w:tc>
      </w:tr>
      <w:tr w:rsidR="00F250C4" w:rsidRPr="00F250C4" w14:paraId="24C085EF" w14:textId="77777777" w:rsidTr="00EA34E2">
        <w:trPr>
          <w:trHeight w:val="60"/>
        </w:trPr>
        <w:tc>
          <w:tcPr>
            <w:tcW w:w="4908" w:type="dxa"/>
          </w:tcPr>
          <w:p w14:paraId="659F7791" w14:textId="6A9D1068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Juridinio asmens kodas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</w:t>
            </w:r>
            <w:r w:rsidR="009E40F2" w:rsidRPr="00F250C4">
              <w:rPr>
                <w:color w:val="000000" w:themeColor="text1"/>
                <w:lang w:eastAsia="lt-LT"/>
              </w:rPr>
              <w:t>________</w:t>
            </w:r>
            <w:r w:rsidR="00EA34E2" w:rsidRPr="00F250C4">
              <w:rPr>
                <w:color w:val="000000" w:themeColor="text1"/>
                <w:lang w:eastAsia="lt-LT"/>
              </w:rPr>
              <w:t>_________</w:t>
            </w:r>
          </w:p>
        </w:tc>
        <w:tc>
          <w:tcPr>
            <w:tcW w:w="4920" w:type="dxa"/>
            <w:hideMark/>
          </w:tcPr>
          <w:p w14:paraId="2FB097E9" w14:textId="077609B2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Juridinio asmens kodas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</w:t>
            </w:r>
            <w:r w:rsidR="009E40F2" w:rsidRPr="00F250C4">
              <w:rPr>
                <w:color w:val="000000" w:themeColor="text1"/>
                <w:lang w:eastAsia="lt-LT"/>
              </w:rPr>
              <w:t>________</w:t>
            </w:r>
            <w:r w:rsidR="00EA34E2" w:rsidRPr="00F250C4">
              <w:rPr>
                <w:color w:val="000000" w:themeColor="text1"/>
                <w:lang w:eastAsia="lt-LT"/>
              </w:rPr>
              <w:t>_________</w:t>
            </w:r>
          </w:p>
        </w:tc>
      </w:tr>
      <w:tr w:rsidR="00F250C4" w:rsidRPr="00F250C4" w14:paraId="691663E0" w14:textId="77777777" w:rsidTr="00EA34E2">
        <w:trPr>
          <w:trHeight w:val="60"/>
        </w:trPr>
        <w:tc>
          <w:tcPr>
            <w:tcW w:w="4908" w:type="dxa"/>
          </w:tcPr>
          <w:p w14:paraId="69BD09D6" w14:textId="75CE971F" w:rsidR="00EA34E2" w:rsidRPr="00F250C4" w:rsidRDefault="00EA34E2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 w:rsidRPr="00F250C4">
              <w:rPr>
                <w:color w:val="000000" w:themeColor="text1"/>
                <w:lang w:eastAsia="lt-LT"/>
              </w:rPr>
              <w:t xml:space="preserve">PVM mokėtojo </w:t>
            </w:r>
            <w:r w:rsidR="00061AFB">
              <w:rPr>
                <w:color w:val="000000" w:themeColor="text1"/>
                <w:lang w:eastAsia="lt-LT"/>
              </w:rPr>
              <w:t>kodas</w:t>
            </w:r>
            <w:r w:rsidRPr="00F250C4">
              <w:rPr>
                <w:color w:val="000000" w:themeColor="text1"/>
                <w:lang w:eastAsia="lt-LT"/>
              </w:rPr>
              <w:t xml:space="preserve"> _</w:t>
            </w:r>
            <w:r w:rsidR="009E40F2" w:rsidRPr="00F250C4">
              <w:rPr>
                <w:color w:val="000000" w:themeColor="text1"/>
                <w:lang w:eastAsia="lt-LT"/>
              </w:rPr>
              <w:t>_______</w:t>
            </w:r>
            <w:r w:rsidRPr="00F250C4">
              <w:rPr>
                <w:color w:val="000000" w:themeColor="text1"/>
                <w:lang w:eastAsia="lt-LT"/>
              </w:rPr>
              <w:t>____________</w:t>
            </w:r>
          </w:p>
        </w:tc>
        <w:tc>
          <w:tcPr>
            <w:tcW w:w="4920" w:type="dxa"/>
            <w:hideMark/>
          </w:tcPr>
          <w:p w14:paraId="6C894484" w14:textId="2CE5C07E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PVM mokėtojo kodas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</w:t>
            </w:r>
            <w:r w:rsidR="009E40F2" w:rsidRPr="00F250C4">
              <w:rPr>
                <w:color w:val="000000" w:themeColor="text1"/>
                <w:lang w:eastAsia="lt-LT"/>
              </w:rPr>
              <w:t>_______</w:t>
            </w:r>
            <w:r w:rsidR="00EA34E2" w:rsidRPr="00F250C4">
              <w:rPr>
                <w:color w:val="000000" w:themeColor="text1"/>
                <w:lang w:eastAsia="lt-LT"/>
              </w:rPr>
              <w:t>_______</w:t>
            </w:r>
          </w:p>
        </w:tc>
      </w:tr>
      <w:tr w:rsidR="00F250C4" w:rsidRPr="00F250C4" w14:paraId="6B45D093" w14:textId="77777777" w:rsidTr="00EA34E2">
        <w:tc>
          <w:tcPr>
            <w:tcW w:w="4908" w:type="dxa"/>
          </w:tcPr>
          <w:p w14:paraId="71EEAFB8" w14:textId="05489F85" w:rsidR="00EA34E2" w:rsidRPr="00F250C4" w:rsidRDefault="00EA34E2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 w:rsidRPr="00F250C4">
              <w:rPr>
                <w:color w:val="000000" w:themeColor="text1"/>
                <w:lang w:eastAsia="lt-LT"/>
              </w:rPr>
              <w:t>Adresas: _____________</w:t>
            </w:r>
            <w:r w:rsidR="009E40F2" w:rsidRPr="00F250C4">
              <w:rPr>
                <w:color w:val="000000" w:themeColor="text1"/>
                <w:lang w:eastAsia="lt-LT"/>
              </w:rPr>
              <w:t>____</w:t>
            </w:r>
            <w:r w:rsidRPr="00F250C4">
              <w:rPr>
                <w:color w:val="000000" w:themeColor="text1"/>
                <w:lang w:eastAsia="lt-LT"/>
              </w:rPr>
              <w:t>______________</w:t>
            </w:r>
          </w:p>
        </w:tc>
        <w:tc>
          <w:tcPr>
            <w:tcW w:w="4920" w:type="dxa"/>
            <w:hideMark/>
          </w:tcPr>
          <w:p w14:paraId="4AE26B93" w14:textId="315F55BE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Adresas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__________________</w:t>
            </w:r>
            <w:r w:rsidR="009E40F2" w:rsidRPr="00F250C4">
              <w:rPr>
                <w:color w:val="000000" w:themeColor="text1"/>
                <w:lang w:eastAsia="lt-LT"/>
              </w:rPr>
              <w:t>____</w:t>
            </w:r>
            <w:r w:rsidR="00EA34E2" w:rsidRPr="00F250C4">
              <w:rPr>
                <w:color w:val="000000" w:themeColor="text1"/>
                <w:lang w:eastAsia="lt-LT"/>
              </w:rPr>
              <w:t>_________</w:t>
            </w:r>
          </w:p>
        </w:tc>
      </w:tr>
      <w:tr w:rsidR="00F250C4" w:rsidRPr="00F250C4" w14:paraId="16D0B918" w14:textId="77777777" w:rsidTr="00EA34E2">
        <w:tc>
          <w:tcPr>
            <w:tcW w:w="4908" w:type="dxa"/>
          </w:tcPr>
          <w:p w14:paraId="3ADF500A" w14:textId="24BE9B74" w:rsidR="00EA34E2" w:rsidRPr="00F250C4" w:rsidRDefault="00CB3D1E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 w:rsidRPr="00F250C4">
              <w:rPr>
                <w:color w:val="000000" w:themeColor="text1"/>
                <w:lang w:eastAsia="lt-LT"/>
              </w:rPr>
              <w:t>Tel.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____________</w:t>
            </w:r>
            <w:r w:rsidR="009E40F2" w:rsidRPr="00F250C4">
              <w:rPr>
                <w:color w:val="000000" w:themeColor="text1"/>
                <w:lang w:eastAsia="lt-LT"/>
              </w:rPr>
              <w:t>_______________________</w:t>
            </w:r>
          </w:p>
        </w:tc>
        <w:tc>
          <w:tcPr>
            <w:tcW w:w="4920" w:type="dxa"/>
            <w:hideMark/>
          </w:tcPr>
          <w:p w14:paraId="1ABE6FB8" w14:textId="4B48A77D" w:rsidR="00EA34E2" w:rsidRPr="00F250C4" w:rsidRDefault="00CB3D1E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 w:rsidRPr="00F250C4">
              <w:rPr>
                <w:color w:val="000000" w:themeColor="text1"/>
                <w:lang w:eastAsia="lt-LT"/>
              </w:rPr>
              <w:t>Tel.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___________</w:t>
            </w:r>
            <w:r w:rsidR="009E40F2" w:rsidRPr="00F250C4">
              <w:rPr>
                <w:color w:val="000000" w:themeColor="text1"/>
                <w:lang w:eastAsia="lt-LT"/>
              </w:rPr>
              <w:t>________________________</w:t>
            </w:r>
          </w:p>
        </w:tc>
      </w:tr>
      <w:tr w:rsidR="00F250C4" w:rsidRPr="00F250C4" w14:paraId="6D03202C" w14:textId="77777777" w:rsidTr="00EA34E2">
        <w:tc>
          <w:tcPr>
            <w:tcW w:w="4908" w:type="dxa"/>
          </w:tcPr>
          <w:p w14:paraId="59C8836B" w14:textId="282F8152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val="pt-BR" w:eastAsia="lt-LT"/>
              </w:rPr>
            </w:pPr>
            <w:r>
              <w:rPr>
                <w:color w:val="000000" w:themeColor="text1"/>
                <w:lang w:eastAsia="lt-LT"/>
              </w:rPr>
              <w:t>El. paštas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___________</w:t>
            </w:r>
            <w:r w:rsidR="009E40F2" w:rsidRPr="00F250C4">
              <w:rPr>
                <w:color w:val="000000" w:themeColor="text1"/>
                <w:lang w:eastAsia="lt-LT"/>
              </w:rPr>
              <w:t>__________________</w:t>
            </w:r>
            <w:r w:rsidR="00EA34E2" w:rsidRPr="00F250C4">
              <w:rPr>
                <w:color w:val="000000" w:themeColor="text1"/>
                <w:lang w:eastAsia="lt-LT"/>
              </w:rPr>
              <w:t>_</w:t>
            </w:r>
          </w:p>
        </w:tc>
        <w:tc>
          <w:tcPr>
            <w:tcW w:w="4920" w:type="dxa"/>
            <w:hideMark/>
          </w:tcPr>
          <w:p w14:paraId="639BD9E5" w14:textId="1FF36083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val="en-GB" w:eastAsia="lt-LT"/>
              </w:rPr>
            </w:pPr>
            <w:r>
              <w:rPr>
                <w:color w:val="000000" w:themeColor="text1"/>
                <w:lang w:eastAsia="lt-LT"/>
              </w:rPr>
              <w:t>El. paštas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___________</w:t>
            </w:r>
            <w:r w:rsidR="009E40F2" w:rsidRPr="00F250C4">
              <w:rPr>
                <w:color w:val="000000" w:themeColor="text1"/>
                <w:lang w:eastAsia="lt-LT"/>
              </w:rPr>
              <w:t>__________________</w:t>
            </w:r>
            <w:r w:rsidR="00EA34E2" w:rsidRPr="00F250C4">
              <w:rPr>
                <w:color w:val="000000" w:themeColor="text1"/>
                <w:lang w:eastAsia="lt-LT"/>
              </w:rPr>
              <w:t>_</w:t>
            </w:r>
          </w:p>
        </w:tc>
      </w:tr>
      <w:tr w:rsidR="00F250C4" w:rsidRPr="00F250C4" w14:paraId="3CBFC29D" w14:textId="77777777" w:rsidTr="00EA34E2">
        <w:trPr>
          <w:trHeight w:val="140"/>
        </w:trPr>
        <w:tc>
          <w:tcPr>
            <w:tcW w:w="4908" w:type="dxa"/>
          </w:tcPr>
          <w:p w14:paraId="047A3439" w14:textId="4902C7EB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Atsisk</w:t>
            </w:r>
            <w:proofErr w:type="spellEnd"/>
            <w:r>
              <w:rPr>
                <w:color w:val="000000" w:themeColor="text1"/>
                <w:lang w:eastAsia="lt-LT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lt-LT"/>
              </w:rPr>
              <w:t>sąsk</w:t>
            </w:r>
            <w:proofErr w:type="spellEnd"/>
            <w:r>
              <w:rPr>
                <w:color w:val="000000" w:themeColor="text1"/>
                <w:lang w:eastAsia="lt-LT"/>
              </w:rPr>
              <w:t>. Nr.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___________</w:t>
            </w:r>
            <w:r w:rsidR="009E40F2" w:rsidRPr="00F250C4">
              <w:rPr>
                <w:color w:val="000000" w:themeColor="text1"/>
                <w:lang w:eastAsia="lt-LT"/>
              </w:rPr>
              <w:t>__</w:t>
            </w:r>
            <w:r w:rsidR="00EA34E2" w:rsidRPr="00F250C4">
              <w:rPr>
                <w:color w:val="000000" w:themeColor="text1"/>
                <w:lang w:eastAsia="lt-LT"/>
              </w:rPr>
              <w:t>___________</w:t>
            </w:r>
          </w:p>
        </w:tc>
        <w:tc>
          <w:tcPr>
            <w:tcW w:w="4920" w:type="dxa"/>
            <w:hideMark/>
          </w:tcPr>
          <w:p w14:paraId="1E2CEE54" w14:textId="48B9727E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val="en-GB"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Atsisk</w:t>
            </w:r>
            <w:proofErr w:type="spellEnd"/>
            <w:r>
              <w:rPr>
                <w:color w:val="000000" w:themeColor="text1"/>
                <w:lang w:eastAsia="lt-LT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lt-LT"/>
              </w:rPr>
              <w:t>sąsk</w:t>
            </w:r>
            <w:proofErr w:type="spellEnd"/>
            <w:r>
              <w:rPr>
                <w:color w:val="000000" w:themeColor="text1"/>
                <w:lang w:eastAsia="lt-LT"/>
              </w:rPr>
              <w:t>. Nr.</w:t>
            </w:r>
            <w:r w:rsidR="00EA34E2" w:rsidRPr="00F250C4">
              <w:rPr>
                <w:color w:val="000000" w:themeColor="text1"/>
                <w:lang w:eastAsia="lt-LT"/>
              </w:rPr>
              <w:t xml:space="preserve"> _______</w:t>
            </w:r>
            <w:r w:rsidR="009E40F2" w:rsidRPr="00F250C4">
              <w:rPr>
                <w:color w:val="000000" w:themeColor="text1"/>
                <w:lang w:eastAsia="lt-LT"/>
              </w:rPr>
              <w:t>__</w:t>
            </w:r>
            <w:r w:rsidR="00EA34E2" w:rsidRPr="00F250C4">
              <w:rPr>
                <w:color w:val="000000" w:themeColor="text1"/>
                <w:lang w:eastAsia="lt-LT"/>
              </w:rPr>
              <w:t>_______________</w:t>
            </w:r>
          </w:p>
        </w:tc>
      </w:tr>
      <w:tr w:rsidR="00F250C4" w:rsidRPr="00F250C4" w14:paraId="6DB362A8" w14:textId="77777777" w:rsidTr="00EA34E2">
        <w:tc>
          <w:tcPr>
            <w:tcW w:w="4908" w:type="dxa"/>
          </w:tcPr>
          <w:p w14:paraId="1EE952AF" w14:textId="48F57CEB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val="de-DE" w:eastAsia="lt-LT"/>
              </w:rPr>
            </w:pPr>
            <w:r>
              <w:rPr>
                <w:color w:val="000000" w:themeColor="text1"/>
                <w:lang w:eastAsia="lt-LT"/>
              </w:rPr>
              <w:t>___________ bankas, banko kodas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</w:t>
            </w:r>
            <w:r w:rsidR="00EA34E2" w:rsidRPr="00F250C4">
              <w:rPr>
                <w:color w:val="000000" w:themeColor="text1"/>
                <w:szCs w:val="22"/>
                <w:lang w:eastAsia="lt-LT"/>
              </w:rPr>
              <w:t>_____</w:t>
            </w:r>
            <w:r w:rsidR="009E40F2" w:rsidRPr="00F250C4">
              <w:rPr>
                <w:color w:val="000000" w:themeColor="text1"/>
                <w:szCs w:val="22"/>
                <w:lang w:eastAsia="lt-LT"/>
              </w:rPr>
              <w:t>__</w:t>
            </w:r>
            <w:r w:rsidR="00EA34E2" w:rsidRPr="00F250C4">
              <w:rPr>
                <w:color w:val="000000" w:themeColor="text1"/>
                <w:szCs w:val="22"/>
                <w:lang w:eastAsia="lt-LT"/>
              </w:rPr>
              <w:t>__</w:t>
            </w:r>
          </w:p>
        </w:tc>
        <w:tc>
          <w:tcPr>
            <w:tcW w:w="4920" w:type="dxa"/>
            <w:hideMark/>
          </w:tcPr>
          <w:p w14:paraId="61434B7A" w14:textId="645CADEB" w:rsidR="00EA34E2" w:rsidRPr="00F250C4" w:rsidRDefault="00061AFB" w:rsidP="00EA34E2">
            <w:pPr>
              <w:widowControl w:val="0"/>
              <w:suppressAutoHyphens/>
              <w:rPr>
                <w:color w:val="000000" w:themeColor="text1"/>
                <w:lang w:val="en-GB" w:eastAsia="lt-LT"/>
              </w:rPr>
            </w:pPr>
            <w:r>
              <w:rPr>
                <w:color w:val="000000" w:themeColor="text1"/>
                <w:lang w:eastAsia="lt-LT"/>
              </w:rPr>
              <w:t>___________ bankas, banko kodas</w:t>
            </w:r>
            <w:r w:rsidR="00EA34E2" w:rsidRPr="00F250C4">
              <w:rPr>
                <w:color w:val="000000" w:themeColor="text1"/>
                <w:lang w:eastAsia="lt-LT"/>
              </w:rPr>
              <w:t xml:space="preserve"> </w:t>
            </w:r>
            <w:r w:rsidR="00EA34E2" w:rsidRPr="00F250C4">
              <w:rPr>
                <w:color w:val="000000" w:themeColor="text1"/>
                <w:szCs w:val="22"/>
                <w:lang w:eastAsia="lt-LT"/>
              </w:rPr>
              <w:t>___</w:t>
            </w:r>
            <w:r w:rsidR="009E40F2" w:rsidRPr="00F250C4">
              <w:rPr>
                <w:color w:val="000000" w:themeColor="text1"/>
                <w:szCs w:val="22"/>
                <w:lang w:eastAsia="lt-LT"/>
              </w:rPr>
              <w:t>__</w:t>
            </w:r>
            <w:r w:rsidR="00EA34E2" w:rsidRPr="00F250C4">
              <w:rPr>
                <w:color w:val="000000" w:themeColor="text1"/>
                <w:szCs w:val="22"/>
                <w:lang w:eastAsia="lt-LT"/>
              </w:rPr>
              <w:t>____</w:t>
            </w:r>
          </w:p>
        </w:tc>
      </w:tr>
      <w:tr w:rsidR="00F250C4" w:rsidRPr="00F250C4" w14:paraId="615D2D32" w14:textId="77777777" w:rsidTr="00EA34E2">
        <w:tc>
          <w:tcPr>
            <w:tcW w:w="4908" w:type="dxa"/>
          </w:tcPr>
          <w:p w14:paraId="7535F2B8" w14:textId="77777777" w:rsidR="00EA34E2" w:rsidRPr="00F250C4" w:rsidRDefault="00EA34E2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</w:p>
        </w:tc>
        <w:tc>
          <w:tcPr>
            <w:tcW w:w="4920" w:type="dxa"/>
          </w:tcPr>
          <w:p w14:paraId="4E7E6107" w14:textId="77777777" w:rsidR="00EA34E2" w:rsidRPr="00F250C4" w:rsidRDefault="00EA34E2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</w:p>
        </w:tc>
      </w:tr>
      <w:tr w:rsidR="00EA34E2" w:rsidRPr="00F250C4" w14:paraId="3D11A327" w14:textId="77777777" w:rsidTr="00EA34E2">
        <w:tc>
          <w:tcPr>
            <w:tcW w:w="4908" w:type="dxa"/>
          </w:tcPr>
          <w:p w14:paraId="1FBA0F42" w14:textId="77777777" w:rsidR="00EA34E2" w:rsidRPr="00F250C4" w:rsidRDefault="00EA34E2" w:rsidP="00EA34E2">
            <w:pPr>
              <w:snapToGrid w:val="0"/>
              <w:rPr>
                <w:color w:val="000000" w:themeColor="text1"/>
                <w:lang w:val="en-GB" w:eastAsia="lt-LT"/>
              </w:rPr>
            </w:pPr>
            <w:r w:rsidRPr="00F250C4">
              <w:rPr>
                <w:color w:val="000000" w:themeColor="text1"/>
                <w:lang w:eastAsia="lt-LT"/>
              </w:rPr>
              <w:t>Direktorius (-ė)</w:t>
            </w:r>
          </w:p>
          <w:p w14:paraId="3FE8202F" w14:textId="77777777" w:rsidR="00EA34E2" w:rsidRPr="00F250C4" w:rsidRDefault="00EA34E2" w:rsidP="00EA34E2">
            <w:pPr>
              <w:snapToGrid w:val="0"/>
              <w:rPr>
                <w:color w:val="000000" w:themeColor="text1"/>
                <w:lang w:eastAsia="lt-LT"/>
              </w:rPr>
            </w:pPr>
          </w:p>
          <w:p w14:paraId="6489AACC" w14:textId="4727704F" w:rsidR="00EA34E2" w:rsidRPr="00F250C4" w:rsidRDefault="00EA34E2" w:rsidP="00EA34E2">
            <w:pPr>
              <w:rPr>
                <w:color w:val="000000" w:themeColor="text1"/>
                <w:lang w:val="de-DE" w:eastAsia="lt-LT"/>
              </w:rPr>
            </w:pPr>
            <w:r w:rsidRPr="00F250C4">
              <w:rPr>
                <w:color w:val="000000" w:themeColor="text1"/>
                <w:lang w:eastAsia="lt-LT"/>
              </w:rPr>
              <w:t xml:space="preserve">                                                A.V.</w:t>
            </w:r>
          </w:p>
        </w:tc>
        <w:tc>
          <w:tcPr>
            <w:tcW w:w="4920" w:type="dxa"/>
          </w:tcPr>
          <w:p w14:paraId="4828D50B" w14:textId="77777777" w:rsidR="00EA34E2" w:rsidRPr="00F250C4" w:rsidRDefault="00EA34E2" w:rsidP="00EA34E2">
            <w:pPr>
              <w:snapToGrid w:val="0"/>
              <w:rPr>
                <w:color w:val="000000" w:themeColor="text1"/>
                <w:lang w:val="en-GB" w:eastAsia="lt-LT"/>
              </w:rPr>
            </w:pPr>
            <w:r w:rsidRPr="00F250C4">
              <w:rPr>
                <w:color w:val="000000" w:themeColor="text1"/>
                <w:lang w:eastAsia="lt-LT"/>
              </w:rPr>
              <w:t>Direktorius (-ė)</w:t>
            </w:r>
          </w:p>
          <w:p w14:paraId="6181EBA0" w14:textId="77777777" w:rsidR="00EA34E2" w:rsidRPr="00F250C4" w:rsidRDefault="00EA34E2" w:rsidP="00EA34E2">
            <w:pPr>
              <w:snapToGrid w:val="0"/>
              <w:rPr>
                <w:color w:val="000000" w:themeColor="text1"/>
                <w:lang w:eastAsia="lt-LT"/>
              </w:rPr>
            </w:pPr>
          </w:p>
          <w:p w14:paraId="503930CA" w14:textId="77777777" w:rsidR="00EA34E2" w:rsidRPr="00F250C4" w:rsidRDefault="00EA34E2" w:rsidP="00EA34E2">
            <w:pPr>
              <w:widowControl w:val="0"/>
              <w:suppressAutoHyphens/>
              <w:rPr>
                <w:color w:val="000000" w:themeColor="text1"/>
                <w:lang w:eastAsia="lt-LT"/>
              </w:rPr>
            </w:pPr>
            <w:r w:rsidRPr="00F250C4">
              <w:rPr>
                <w:color w:val="000000" w:themeColor="text1"/>
                <w:lang w:eastAsia="lt-LT"/>
              </w:rPr>
              <w:t xml:space="preserve">                                                A.V.</w:t>
            </w:r>
          </w:p>
        </w:tc>
      </w:tr>
    </w:tbl>
    <w:p w14:paraId="68ACECFA" w14:textId="77777777" w:rsidR="006324A9" w:rsidRPr="00F250C4" w:rsidRDefault="006324A9" w:rsidP="006324A9">
      <w:pPr>
        <w:ind w:firstLine="900"/>
        <w:jc w:val="both"/>
        <w:rPr>
          <w:color w:val="000000" w:themeColor="text1"/>
          <w:lang w:val="en-GB"/>
        </w:rPr>
      </w:pPr>
    </w:p>
    <w:p w14:paraId="4D0C1C8B" w14:textId="77777777" w:rsidR="006324A9" w:rsidRPr="00F250C4" w:rsidRDefault="006324A9" w:rsidP="006324A9">
      <w:pPr>
        <w:ind w:firstLine="900"/>
        <w:jc w:val="both"/>
        <w:rPr>
          <w:color w:val="000000" w:themeColor="text1"/>
        </w:rPr>
      </w:pPr>
    </w:p>
    <w:p w14:paraId="681977E2" w14:textId="77777777" w:rsidR="00626187" w:rsidRPr="00F250C4" w:rsidRDefault="00626187" w:rsidP="00EA34E2">
      <w:pPr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</w:p>
    <w:sectPr w:rsidR="00626187" w:rsidRPr="00F250C4" w:rsidSect="00AB165A">
      <w:headerReference w:type="default" r:id="rId11"/>
      <w:pgSz w:w="11906" w:h="16838" w:code="9"/>
      <w:pgMar w:top="1134" w:right="1134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F592" w14:textId="77777777" w:rsidR="00032AEB" w:rsidRDefault="00032AEB">
      <w:r>
        <w:separator/>
      </w:r>
    </w:p>
  </w:endnote>
  <w:endnote w:type="continuationSeparator" w:id="0">
    <w:p w14:paraId="57E35F86" w14:textId="77777777" w:rsidR="00032AEB" w:rsidRDefault="000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574D" w14:textId="77777777" w:rsidR="00032AEB" w:rsidRDefault="00032AEB">
      <w:r>
        <w:separator/>
      </w:r>
    </w:p>
  </w:footnote>
  <w:footnote w:type="continuationSeparator" w:id="0">
    <w:p w14:paraId="5E70D651" w14:textId="77777777" w:rsidR="00032AEB" w:rsidRDefault="0003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106433"/>
      <w:docPartObj>
        <w:docPartGallery w:val="Page Numbers (Top of Page)"/>
        <w:docPartUnique/>
      </w:docPartObj>
    </w:sdtPr>
    <w:sdtContent>
      <w:p w14:paraId="43BBEDB1" w14:textId="18355C1A" w:rsidR="00E1567C" w:rsidRDefault="00E156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0C">
          <w:rPr>
            <w:noProof/>
          </w:rPr>
          <w:t>4</w:t>
        </w:r>
        <w:r>
          <w:fldChar w:fldCharType="end"/>
        </w:r>
      </w:p>
    </w:sdtContent>
  </w:sdt>
  <w:p w14:paraId="74ECD12D" w14:textId="77777777" w:rsidR="00626187" w:rsidRDefault="00626187">
    <w:pPr>
      <w:tabs>
        <w:tab w:val="center" w:pos="4153"/>
        <w:tab w:val="right" w:pos="8306"/>
      </w:tabs>
      <w:spacing w:after="160" w:line="259" w:lineRule="auto"/>
      <w:jc w:val="center"/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D5"/>
    <w:multiLevelType w:val="multilevel"/>
    <w:tmpl w:val="E4F4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24B85F84"/>
    <w:multiLevelType w:val="hybridMultilevel"/>
    <w:tmpl w:val="129894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794B58"/>
    <w:multiLevelType w:val="hybridMultilevel"/>
    <w:tmpl w:val="0212EB46"/>
    <w:lvl w:ilvl="0" w:tplc="04A0D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6249208">
    <w:abstractNumId w:val="1"/>
  </w:num>
  <w:num w:numId="2" w16cid:durableId="1735540592">
    <w:abstractNumId w:val="2"/>
  </w:num>
  <w:num w:numId="3" w16cid:durableId="178036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74"/>
    <w:rsid w:val="00013AA1"/>
    <w:rsid w:val="00032AEB"/>
    <w:rsid w:val="00051917"/>
    <w:rsid w:val="00061AFB"/>
    <w:rsid w:val="000735DD"/>
    <w:rsid w:val="0007463E"/>
    <w:rsid w:val="00075BF7"/>
    <w:rsid w:val="000858B4"/>
    <w:rsid w:val="000E1B93"/>
    <w:rsid w:val="000F7C05"/>
    <w:rsid w:val="00123525"/>
    <w:rsid w:val="00144BE6"/>
    <w:rsid w:val="0017772D"/>
    <w:rsid w:val="001879FB"/>
    <w:rsid w:val="001D2E92"/>
    <w:rsid w:val="001D4901"/>
    <w:rsid w:val="00247297"/>
    <w:rsid w:val="00276FFA"/>
    <w:rsid w:val="002867FD"/>
    <w:rsid w:val="002D339F"/>
    <w:rsid w:val="00333908"/>
    <w:rsid w:val="00347736"/>
    <w:rsid w:val="00365D8F"/>
    <w:rsid w:val="00383877"/>
    <w:rsid w:val="003C4A61"/>
    <w:rsid w:val="003D6104"/>
    <w:rsid w:val="003E489C"/>
    <w:rsid w:val="003F37C9"/>
    <w:rsid w:val="003F5A28"/>
    <w:rsid w:val="004420C9"/>
    <w:rsid w:val="00473D50"/>
    <w:rsid w:val="004874AA"/>
    <w:rsid w:val="004A353E"/>
    <w:rsid w:val="004D44DB"/>
    <w:rsid w:val="004F1271"/>
    <w:rsid w:val="004F643A"/>
    <w:rsid w:val="00506A11"/>
    <w:rsid w:val="00542AEA"/>
    <w:rsid w:val="00580B47"/>
    <w:rsid w:val="005A281F"/>
    <w:rsid w:val="005B3116"/>
    <w:rsid w:val="005E3820"/>
    <w:rsid w:val="006122EF"/>
    <w:rsid w:val="00624827"/>
    <w:rsid w:val="00626187"/>
    <w:rsid w:val="006324A9"/>
    <w:rsid w:val="00647B3A"/>
    <w:rsid w:val="00670037"/>
    <w:rsid w:val="006809C6"/>
    <w:rsid w:val="006C226A"/>
    <w:rsid w:val="006D7DD2"/>
    <w:rsid w:val="0071120C"/>
    <w:rsid w:val="007861BE"/>
    <w:rsid w:val="007A0E31"/>
    <w:rsid w:val="007C1F51"/>
    <w:rsid w:val="007C7300"/>
    <w:rsid w:val="00846233"/>
    <w:rsid w:val="008661A5"/>
    <w:rsid w:val="008A55D0"/>
    <w:rsid w:val="008D0DAC"/>
    <w:rsid w:val="008D26E9"/>
    <w:rsid w:val="00901BED"/>
    <w:rsid w:val="009375F8"/>
    <w:rsid w:val="00962A86"/>
    <w:rsid w:val="00984D76"/>
    <w:rsid w:val="009C084D"/>
    <w:rsid w:val="009D7072"/>
    <w:rsid w:val="009E04AD"/>
    <w:rsid w:val="009E40F2"/>
    <w:rsid w:val="00A00BEC"/>
    <w:rsid w:val="00A32396"/>
    <w:rsid w:val="00A76494"/>
    <w:rsid w:val="00A92C2E"/>
    <w:rsid w:val="00AA2087"/>
    <w:rsid w:val="00AA5AF0"/>
    <w:rsid w:val="00AB165A"/>
    <w:rsid w:val="00AE3708"/>
    <w:rsid w:val="00AF189B"/>
    <w:rsid w:val="00AF4CA7"/>
    <w:rsid w:val="00B3620C"/>
    <w:rsid w:val="00B42635"/>
    <w:rsid w:val="00BA2705"/>
    <w:rsid w:val="00BB2F7B"/>
    <w:rsid w:val="00BC2E9A"/>
    <w:rsid w:val="00BE1F2C"/>
    <w:rsid w:val="00BE63DD"/>
    <w:rsid w:val="00BF2650"/>
    <w:rsid w:val="00C22436"/>
    <w:rsid w:val="00CA346A"/>
    <w:rsid w:val="00CB3D1E"/>
    <w:rsid w:val="00CB51A1"/>
    <w:rsid w:val="00CE35DE"/>
    <w:rsid w:val="00D459A6"/>
    <w:rsid w:val="00D54452"/>
    <w:rsid w:val="00D87B98"/>
    <w:rsid w:val="00D921F6"/>
    <w:rsid w:val="00D945F7"/>
    <w:rsid w:val="00DE104E"/>
    <w:rsid w:val="00E1567C"/>
    <w:rsid w:val="00E23845"/>
    <w:rsid w:val="00E278CB"/>
    <w:rsid w:val="00E74074"/>
    <w:rsid w:val="00E80636"/>
    <w:rsid w:val="00E93D5D"/>
    <w:rsid w:val="00EA1CA9"/>
    <w:rsid w:val="00EA34E2"/>
    <w:rsid w:val="00F250C4"/>
    <w:rsid w:val="00F42C69"/>
    <w:rsid w:val="00F861C9"/>
    <w:rsid w:val="00F91B1A"/>
    <w:rsid w:val="00FA15B6"/>
    <w:rsid w:val="00FA3D30"/>
    <w:rsid w:val="00FD635D"/>
    <w:rsid w:val="00FE1F2D"/>
    <w:rsid w:val="00FF5C7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CA3E5"/>
  <w15:docId w15:val="{85BA3E80-0E91-403E-92B1-239291D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E1B93"/>
    <w:rPr>
      <w:color w:val="808080"/>
    </w:rPr>
  </w:style>
  <w:style w:type="character" w:styleId="Hyperlink">
    <w:name w:val="Hyperlink"/>
    <w:uiPriority w:val="99"/>
    <w:semiHidden/>
    <w:unhideWhenUsed/>
    <w:rsid w:val="006324A9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24A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4A9"/>
    <w:rPr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06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544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4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445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452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54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452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F250C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250C4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F250C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semiHidden/>
    <w:rsid w:val="004874AA"/>
  </w:style>
  <w:style w:type="paragraph" w:styleId="Header">
    <w:name w:val="header"/>
    <w:basedOn w:val="Normal"/>
    <w:link w:val="HeaderChar"/>
    <w:uiPriority w:val="99"/>
    <w:unhideWhenUsed/>
    <w:rsid w:val="00487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AA"/>
  </w:style>
  <w:style w:type="paragraph" w:styleId="Footer">
    <w:name w:val="footer"/>
    <w:basedOn w:val="Normal"/>
    <w:link w:val="FooterChar"/>
    <w:unhideWhenUsed/>
    <w:rsid w:val="00487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5A0D-8216-41D5-BB66-C898CBCF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B5A8B-E063-4A18-85EF-5068207A0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0070B-68C2-44F2-82F7-716D581F0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689FC-3853-40B9-BCFB-76213BF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6771</Words>
  <Characters>3861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cd7488be-4eae-4f36-93df-aba3481ee816</vt:lpstr>
    </vt:vector>
  </TitlesOfParts>
  <Company>HP Inc.</Company>
  <LinksUpToDate>false</LinksUpToDate>
  <CharactersWithSpaces>10611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cd7488be-4eae-4f36-93df-aba3481ee816</dc:title>
  <dc:creator>Palevičienė Rūta | ŠMSM</dc:creator>
  <cp:lastModifiedBy>Ina Griazina</cp:lastModifiedBy>
  <cp:revision>12</cp:revision>
  <dcterms:created xsi:type="dcterms:W3CDTF">2023-05-22T07:57:00Z</dcterms:created>
  <dcterms:modified xsi:type="dcterms:W3CDTF">2023-05-23T07:40:00Z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